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4F307C" w14:textId="77777777" w:rsidR="00DF12F5" w:rsidRPr="00346A17" w:rsidRDefault="00DF12F5" w:rsidP="00DF12F5">
      <w:pPr>
        <w:widowControl/>
        <w:autoSpaceDE/>
        <w:autoSpaceDN/>
        <w:adjustRightInd/>
        <w:ind w:left="3240" w:firstLine="0"/>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346A17">
        <w:rPr>
          <w:rFonts w:ascii="Times New Roman" w:hAnsi="Times New Roman" w:cs="Times New Roman"/>
          <w:sz w:val="24"/>
        </w:rPr>
        <w:tab/>
      </w:r>
      <w:r w:rsidRPr="00346A17">
        <w:rPr>
          <w:rFonts w:ascii="Times New Roman" w:hAnsi="Times New Roman" w:cs="Times New Roman"/>
          <w:sz w:val="24"/>
        </w:rPr>
        <w:tab/>
      </w:r>
      <w:r w:rsidRPr="00346A17">
        <w:rPr>
          <w:rFonts w:ascii="Times New Roman" w:hAnsi="Times New Roman" w:cs="Times New Roman"/>
          <w:sz w:val="24"/>
        </w:rPr>
        <w:tab/>
      </w:r>
      <w:r>
        <w:rPr>
          <w:rFonts w:ascii="Times New Roman" w:hAnsi="Times New Roman" w:cs="Times New Roman"/>
          <w:sz w:val="24"/>
        </w:rPr>
        <w:t>Pirkimo dokumentų</w:t>
      </w:r>
    </w:p>
    <w:p w14:paraId="6B4F307D" w14:textId="77777777" w:rsidR="00DF12F5" w:rsidRPr="00346A17" w:rsidRDefault="00DF12F5" w:rsidP="00DF12F5">
      <w:pPr>
        <w:widowControl/>
        <w:autoSpaceDE/>
        <w:autoSpaceDN/>
        <w:adjustRightInd/>
        <w:ind w:left="5102" w:firstLine="0"/>
        <w:jc w:val="both"/>
        <w:rPr>
          <w:rFonts w:ascii="Times New Roman" w:hAnsi="Times New Roman" w:cs="Times New Roman"/>
          <w:sz w:val="24"/>
        </w:rPr>
      </w:pPr>
      <w:r w:rsidRPr="00346A17">
        <w:rPr>
          <w:rFonts w:ascii="Times New Roman" w:hAnsi="Times New Roman" w:cs="Times New Roman"/>
          <w:sz w:val="24"/>
        </w:rPr>
        <w:tab/>
      </w:r>
      <w:r w:rsidRPr="00346A17">
        <w:rPr>
          <w:rFonts w:ascii="Times New Roman" w:hAnsi="Times New Roman" w:cs="Times New Roman"/>
          <w:sz w:val="24"/>
        </w:rPr>
        <w:tab/>
      </w:r>
      <w:r w:rsidRPr="00346A17">
        <w:rPr>
          <w:rFonts w:ascii="Times New Roman" w:hAnsi="Times New Roman" w:cs="Times New Roman"/>
          <w:sz w:val="24"/>
        </w:rPr>
        <w:tab/>
        <w:t>1 priedas</w:t>
      </w:r>
    </w:p>
    <w:p w14:paraId="6B4F307E" w14:textId="77777777" w:rsidR="00DF12F5" w:rsidRPr="00346A17" w:rsidRDefault="00DF12F5" w:rsidP="00DF12F5">
      <w:pPr>
        <w:widowControl/>
        <w:autoSpaceDE/>
        <w:autoSpaceDN/>
        <w:adjustRightInd/>
        <w:ind w:left="5102" w:firstLine="0"/>
        <w:jc w:val="both"/>
        <w:rPr>
          <w:rFonts w:ascii="Times New Roman" w:hAnsi="Times New Roman" w:cs="Times New Roman"/>
          <w:sz w:val="24"/>
        </w:rPr>
      </w:pPr>
    </w:p>
    <w:p w14:paraId="6B4F307F" w14:textId="75B5105D" w:rsidR="00DF12F5" w:rsidRPr="00346A17" w:rsidRDefault="00045AE4" w:rsidP="00045AE4">
      <w:pPr>
        <w:ind w:firstLine="0"/>
        <w:jc w:val="center"/>
        <w:rPr>
          <w:rFonts w:ascii="Times New Roman" w:hAnsi="Times New Roman" w:cs="Times New Roman"/>
          <w:b/>
          <w:sz w:val="24"/>
        </w:rPr>
      </w:pPr>
      <w:r>
        <w:rPr>
          <w:rFonts w:ascii="Times New Roman" w:hAnsi="Times New Roman" w:cs="Times New Roman"/>
          <w:b/>
          <w:sz w:val="24"/>
        </w:rPr>
        <w:t>P</w:t>
      </w:r>
      <w:r w:rsidRPr="0023544E">
        <w:rPr>
          <w:rFonts w:ascii="Times New Roman" w:hAnsi="Times New Roman" w:cs="Times New Roman"/>
          <w:b/>
          <w:sz w:val="24"/>
        </w:rPr>
        <w:t>ETELIŠKINĖ SKLENDĖ SU PNEUMATINIU VALDYMU IR SUMONTAVIMO DARBAIS</w:t>
      </w:r>
      <w:r>
        <w:rPr>
          <w:rFonts w:ascii="Times New Roman" w:hAnsi="Times New Roman" w:cs="Times New Roman"/>
          <w:b/>
          <w:sz w:val="24"/>
        </w:rPr>
        <w:t xml:space="preserve"> </w:t>
      </w:r>
      <w:r w:rsidR="00DF12F5" w:rsidRPr="00346A17">
        <w:rPr>
          <w:rFonts w:ascii="Times New Roman" w:hAnsi="Times New Roman" w:cs="Times New Roman"/>
          <w:b/>
          <w:sz w:val="24"/>
        </w:rPr>
        <w:t>TECHNINĖ SPECIFIKACIJA</w:t>
      </w:r>
    </w:p>
    <w:p w14:paraId="6B4F3080" w14:textId="77777777" w:rsidR="00DF12F5" w:rsidRPr="00346A17" w:rsidRDefault="00DF12F5" w:rsidP="00DF12F5">
      <w:pPr>
        <w:tabs>
          <w:tab w:val="left" w:pos="3192"/>
          <w:tab w:val="right" w:leader="underscore" w:pos="8640"/>
        </w:tabs>
        <w:ind w:left="5103" w:hanging="4923"/>
        <w:jc w:val="both"/>
        <w:rPr>
          <w:rFonts w:ascii="Times New Roman" w:hAnsi="Times New Roman" w:cs="Times New Roman"/>
          <w:b/>
          <w:sz w:val="24"/>
        </w:rPr>
      </w:pPr>
    </w:p>
    <w:p w14:paraId="6B4F3081" w14:textId="77777777" w:rsidR="00DF12F5" w:rsidRPr="00481E42" w:rsidRDefault="00DF12F5" w:rsidP="00DF12F5">
      <w:pPr>
        <w:tabs>
          <w:tab w:val="left" w:pos="360"/>
          <w:tab w:val="left" w:pos="3192"/>
          <w:tab w:val="right" w:leader="underscore" w:pos="8280"/>
        </w:tabs>
        <w:ind w:left="360" w:right="279" w:firstLine="0"/>
        <w:jc w:val="both"/>
        <w:rPr>
          <w:rFonts w:ascii="Times New Roman" w:hAnsi="Times New Roman" w:cs="Times New Roman"/>
          <w:i/>
          <w:sz w:val="18"/>
          <w:szCs w:val="18"/>
        </w:rPr>
      </w:pPr>
      <w:r w:rsidRPr="00481E42">
        <w:rPr>
          <w:rFonts w:ascii="Times New Roman" w:hAnsi="Times New Roman" w:cs="Times New Roman"/>
          <w:i/>
          <w:sz w:val="18"/>
          <w:szCs w:val="18"/>
        </w:rPr>
        <w:t xml:space="preserve">(Techninę specifikaciją  parengia perkančioji organizacija, atsižvelgdama į perkamų prekių specifiką bei vadovaudamasi Įstatymo </w:t>
      </w:r>
      <w:r w:rsidR="000F7D8E" w:rsidRPr="000F7D8E">
        <w:rPr>
          <w:rFonts w:ascii="Times New Roman" w:hAnsi="Times New Roman" w:cs="Times New Roman"/>
          <w:i/>
          <w:sz w:val="18"/>
          <w:szCs w:val="18"/>
          <w:lang w:eastAsia="en-US"/>
        </w:rPr>
        <w:t xml:space="preserve">2 str. 27 punkto </w:t>
      </w:r>
      <w:r w:rsidR="000F7D8E">
        <w:rPr>
          <w:rFonts w:ascii="Times New Roman" w:hAnsi="Times New Roman" w:cs="Times New Roman"/>
          <w:i/>
          <w:sz w:val="18"/>
          <w:szCs w:val="18"/>
          <w:lang w:eastAsia="en-US"/>
        </w:rPr>
        <w:t>2</w:t>
      </w:r>
      <w:r w:rsidR="000F7D8E" w:rsidRPr="000F7D8E">
        <w:rPr>
          <w:rFonts w:ascii="Times New Roman" w:hAnsi="Times New Roman" w:cs="Times New Roman"/>
          <w:i/>
          <w:sz w:val="18"/>
          <w:szCs w:val="18"/>
          <w:lang w:eastAsia="en-US"/>
        </w:rPr>
        <w:t xml:space="preserve"> dalyje, 50 str</w:t>
      </w:r>
      <w:r w:rsidRPr="00481E42">
        <w:rPr>
          <w:rFonts w:ascii="Times New Roman" w:hAnsi="Times New Roman" w:cs="Times New Roman"/>
          <w:i/>
          <w:sz w:val="18"/>
          <w:szCs w:val="18"/>
        </w:rPr>
        <w:t xml:space="preserve">. įtvirtintais reikalavimais) </w:t>
      </w:r>
    </w:p>
    <w:p w14:paraId="6B4F3082" w14:textId="77777777" w:rsidR="00DF12F5" w:rsidRPr="00481E42" w:rsidRDefault="00DF12F5" w:rsidP="00DF12F5">
      <w:pPr>
        <w:tabs>
          <w:tab w:val="right" w:leader="underscore" w:pos="8280"/>
        </w:tabs>
        <w:ind w:left="360" w:right="279" w:hanging="4925"/>
        <w:jc w:val="both"/>
        <w:rPr>
          <w:rFonts w:ascii="Times New Roman" w:hAnsi="Times New Roman" w:cs="Times New Roman"/>
          <w:sz w:val="18"/>
          <w:szCs w:val="18"/>
        </w:rPr>
      </w:pPr>
    </w:p>
    <w:p w14:paraId="6B4F3083" w14:textId="77777777" w:rsidR="00DF12F5" w:rsidRPr="00EC5943" w:rsidRDefault="00DF12F5" w:rsidP="00DF12F5">
      <w:pPr>
        <w:pStyle w:val="BodyText2"/>
        <w:numPr>
          <w:ilvl w:val="0"/>
          <w:numId w:val="1"/>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b/>
          <w:bCs/>
          <w:szCs w:val="24"/>
        </w:rPr>
      </w:pPr>
      <w:r w:rsidRPr="00EC5943">
        <w:rPr>
          <w:b/>
          <w:bCs/>
          <w:szCs w:val="24"/>
        </w:rPr>
        <w:t>Reikalaujami perkamų prekių parametrai</w:t>
      </w:r>
    </w:p>
    <w:p w14:paraId="6B4F3084" w14:textId="77777777" w:rsidR="00DF12F5" w:rsidRDefault="00DF12F5" w:rsidP="00DF12F5">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360" w:right="279"/>
        <w:rPr>
          <w:i/>
          <w:sz w:val="18"/>
          <w:szCs w:val="18"/>
        </w:rPr>
      </w:pPr>
      <w:r w:rsidRPr="00481E42">
        <w:rPr>
          <w:i/>
          <w:sz w:val="18"/>
          <w:szCs w:val="18"/>
        </w:rPr>
        <w:t>(Pateikiamas perkamų prekių aprašymas, numatomi reikalavimai jų atskiriems parametrams, perkamų prekių suderinamumo su turimomis prekėmis reikalavimai ir pan.)</w:t>
      </w:r>
    </w:p>
    <w:p w14:paraId="1AE4F508" w14:textId="5A42B89E" w:rsidR="0089140A" w:rsidRDefault="009828AA" w:rsidP="0089140A">
      <w:pPr>
        <w:pStyle w:val="BodyText2"/>
        <w:numPr>
          <w:ilvl w:val="1"/>
          <w:numId w:val="1"/>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N</w:t>
      </w:r>
      <w:r w:rsidRPr="007E117C">
        <w:rPr>
          <w:szCs w:val="24"/>
        </w:rPr>
        <w:t>uotekų valyklos</w:t>
      </w:r>
      <w:r>
        <w:rPr>
          <w:szCs w:val="24"/>
        </w:rPr>
        <w:t xml:space="preserve"> </w:t>
      </w:r>
      <w:proofErr w:type="spellStart"/>
      <w:r>
        <w:rPr>
          <w:szCs w:val="24"/>
        </w:rPr>
        <w:t>peteliškinė</w:t>
      </w:r>
      <w:proofErr w:type="spellEnd"/>
      <w:r>
        <w:rPr>
          <w:szCs w:val="24"/>
        </w:rPr>
        <w:t xml:space="preserve"> sklendė su pneumatiniu valdymu ir sumontavimo darbais. </w:t>
      </w:r>
      <w:r w:rsidR="0089140A">
        <w:rPr>
          <w:szCs w:val="24"/>
        </w:rPr>
        <w:t xml:space="preserve">Viso </w:t>
      </w:r>
      <w:r>
        <w:rPr>
          <w:szCs w:val="24"/>
        </w:rPr>
        <w:t xml:space="preserve">3 </w:t>
      </w:r>
      <w:proofErr w:type="spellStart"/>
      <w:r>
        <w:rPr>
          <w:szCs w:val="24"/>
        </w:rPr>
        <w:t>vnt</w:t>
      </w:r>
      <w:proofErr w:type="spellEnd"/>
      <w:r w:rsidR="00D40C68" w:rsidRPr="00D40C68">
        <w:rPr>
          <w:szCs w:val="24"/>
        </w:rPr>
        <w:t>;</w:t>
      </w:r>
    </w:p>
    <w:p w14:paraId="136B0E3C" w14:textId="25799288" w:rsidR="0089140A" w:rsidRDefault="008C151B" w:rsidP="0089140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w:t>
      </w:r>
      <w:r w:rsidR="00D3007C">
        <w:rPr>
          <w:szCs w:val="24"/>
        </w:rPr>
        <w:t>S</w:t>
      </w:r>
      <w:r w:rsidR="00D3007C" w:rsidRPr="0089140A">
        <w:rPr>
          <w:szCs w:val="24"/>
        </w:rPr>
        <w:t>klendė</w:t>
      </w:r>
      <w:r w:rsidR="00D3007C">
        <w:rPr>
          <w:szCs w:val="24"/>
        </w:rPr>
        <w:t>s</w:t>
      </w:r>
      <w:r w:rsidR="00D3007C" w:rsidRPr="0089140A">
        <w:rPr>
          <w:szCs w:val="24"/>
        </w:rPr>
        <w:t xml:space="preserve"> </w:t>
      </w:r>
      <w:r w:rsidR="00D3007C">
        <w:rPr>
          <w:szCs w:val="24"/>
        </w:rPr>
        <w:t>t</w:t>
      </w:r>
      <w:r w:rsidR="009C328A" w:rsidRPr="0089140A">
        <w:rPr>
          <w:szCs w:val="24"/>
        </w:rPr>
        <w:t xml:space="preserve">ipas: </w:t>
      </w:r>
      <w:proofErr w:type="spellStart"/>
      <w:r w:rsidR="009C328A" w:rsidRPr="0089140A">
        <w:rPr>
          <w:szCs w:val="24"/>
        </w:rPr>
        <w:t>Peteliškinė</w:t>
      </w:r>
      <w:proofErr w:type="spellEnd"/>
      <w:r w:rsidR="009C328A" w:rsidRPr="0089140A">
        <w:rPr>
          <w:szCs w:val="24"/>
        </w:rPr>
        <w:t>;</w:t>
      </w:r>
    </w:p>
    <w:p w14:paraId="51F85A87" w14:textId="6E76BF62" w:rsidR="009C328A" w:rsidRDefault="008C151B" w:rsidP="0089140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1.1.2.</w:t>
      </w:r>
      <w:r w:rsidR="009C328A">
        <w:rPr>
          <w:szCs w:val="24"/>
        </w:rPr>
        <w:t>Nominalus diametras (DN): 250 mm;</w:t>
      </w:r>
    </w:p>
    <w:p w14:paraId="6AEF7DD6" w14:textId="018BED19" w:rsidR="009C328A" w:rsidRPr="002F0E4D"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color w:val="FF0000"/>
          <w:szCs w:val="24"/>
        </w:rPr>
      </w:pPr>
      <w:r>
        <w:rPr>
          <w:szCs w:val="24"/>
        </w:rPr>
        <w:t>1.1.3.</w:t>
      </w:r>
      <w:r w:rsidR="009C328A">
        <w:rPr>
          <w:szCs w:val="24"/>
        </w:rPr>
        <w:t>Korpusas: Ketaus</w:t>
      </w:r>
      <w:r w:rsidR="007471B0">
        <w:rPr>
          <w:szCs w:val="24"/>
        </w:rPr>
        <w:t xml:space="preserve"> GG25 arba nerūdijantis plienas</w:t>
      </w:r>
      <w:r w:rsidR="002579DD">
        <w:rPr>
          <w:szCs w:val="24"/>
        </w:rPr>
        <w:t>,</w:t>
      </w:r>
      <w:r w:rsidR="007471B0">
        <w:rPr>
          <w:szCs w:val="24"/>
        </w:rPr>
        <w:t xml:space="preserve"> </w:t>
      </w:r>
      <w:r w:rsidR="007471B0" w:rsidRPr="007471B0">
        <w:rPr>
          <w:color w:val="FF0000"/>
          <w:szCs w:val="24"/>
        </w:rPr>
        <w:t xml:space="preserve">arba </w:t>
      </w:r>
      <w:r w:rsidR="007471B0" w:rsidRPr="002F0E4D">
        <w:rPr>
          <w:color w:val="FF0000"/>
          <w:szCs w:val="24"/>
        </w:rPr>
        <w:t>lygiavertis</w:t>
      </w:r>
      <w:r w:rsidR="002F0E4D" w:rsidRPr="002F0E4D">
        <w:rPr>
          <w:color w:val="FF0000"/>
          <w:szCs w:val="24"/>
        </w:rPr>
        <w:t xml:space="preserve"> (su geresnėmis mechaninėmis savybėmis)</w:t>
      </w:r>
      <w:r w:rsidR="007471B0" w:rsidRPr="002F0E4D">
        <w:rPr>
          <w:color w:val="FF0000"/>
          <w:szCs w:val="24"/>
        </w:rPr>
        <w:t>;</w:t>
      </w:r>
    </w:p>
    <w:p w14:paraId="14EA9822" w14:textId="392E3B00" w:rsidR="009C328A"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1.1.4.</w:t>
      </w:r>
      <w:r w:rsidR="009C328A">
        <w:rPr>
          <w:szCs w:val="24"/>
        </w:rPr>
        <w:t>Diskas: Nerūdijantis plienas AISI 316 arba padengtas PTFE</w:t>
      </w:r>
      <w:r w:rsidR="002579DD">
        <w:rPr>
          <w:szCs w:val="24"/>
        </w:rPr>
        <w:t xml:space="preserve">, </w:t>
      </w:r>
      <w:r w:rsidR="002579DD" w:rsidRPr="007471B0">
        <w:rPr>
          <w:color w:val="FF0000"/>
          <w:szCs w:val="24"/>
        </w:rPr>
        <w:t xml:space="preserve">arba </w:t>
      </w:r>
      <w:r w:rsidR="002579DD" w:rsidRPr="002F0E4D">
        <w:rPr>
          <w:color w:val="FF0000"/>
          <w:szCs w:val="24"/>
        </w:rPr>
        <w:t>lygiavertis (su geresnėmis mechaninėmis savybėmis);</w:t>
      </w:r>
    </w:p>
    <w:p w14:paraId="739DDD0D" w14:textId="051E4B4A" w:rsidR="009C328A"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1.1.5.</w:t>
      </w:r>
      <w:r w:rsidR="009C328A">
        <w:rPr>
          <w:szCs w:val="24"/>
        </w:rPr>
        <w:t xml:space="preserve">Tarpinė: PTFE </w:t>
      </w:r>
      <w:r w:rsidR="0045336E" w:rsidRPr="007471B0">
        <w:rPr>
          <w:color w:val="FF0000"/>
          <w:szCs w:val="24"/>
        </w:rPr>
        <w:t xml:space="preserve">arba </w:t>
      </w:r>
      <w:r w:rsidR="0045336E" w:rsidRPr="002F0E4D">
        <w:rPr>
          <w:color w:val="FF0000"/>
          <w:szCs w:val="24"/>
        </w:rPr>
        <w:t>lygiavert</w:t>
      </w:r>
      <w:r w:rsidR="002579DD">
        <w:rPr>
          <w:color w:val="FF0000"/>
          <w:szCs w:val="24"/>
        </w:rPr>
        <w:t>ė</w:t>
      </w:r>
      <w:r w:rsidR="0045336E" w:rsidRPr="002F0E4D">
        <w:rPr>
          <w:color w:val="FF0000"/>
          <w:szCs w:val="24"/>
        </w:rPr>
        <w:t xml:space="preserve"> (su geresnėmis </w:t>
      </w:r>
      <w:r w:rsidR="002579DD" w:rsidRPr="002F0E4D">
        <w:rPr>
          <w:color w:val="FF0000"/>
          <w:szCs w:val="24"/>
        </w:rPr>
        <w:t>savybėmis</w:t>
      </w:r>
      <w:r w:rsidR="002579DD">
        <w:rPr>
          <w:szCs w:val="24"/>
        </w:rPr>
        <w:t xml:space="preserve"> </w:t>
      </w:r>
      <w:r w:rsidR="002579DD" w:rsidRPr="002579DD">
        <w:rPr>
          <w:color w:val="FF0000"/>
          <w:szCs w:val="24"/>
        </w:rPr>
        <w:t>atsparumui biodujoms ir H</w:t>
      </w:r>
      <w:r w:rsidR="002579DD" w:rsidRPr="002579DD">
        <w:rPr>
          <w:color w:val="FF0000"/>
          <w:szCs w:val="24"/>
          <w:vertAlign w:val="subscript"/>
        </w:rPr>
        <w:t>2</w:t>
      </w:r>
      <w:r w:rsidR="002579DD" w:rsidRPr="002579DD">
        <w:rPr>
          <w:color w:val="FF0000"/>
          <w:szCs w:val="24"/>
        </w:rPr>
        <w:t>S</w:t>
      </w:r>
      <w:r w:rsidR="0045336E" w:rsidRPr="002579DD">
        <w:rPr>
          <w:color w:val="FF0000"/>
          <w:szCs w:val="24"/>
        </w:rPr>
        <w:t>)</w:t>
      </w:r>
      <w:r w:rsidR="009C328A" w:rsidRPr="002579DD">
        <w:rPr>
          <w:color w:val="FF0000"/>
          <w:szCs w:val="24"/>
        </w:rPr>
        <w:t>;</w:t>
      </w:r>
    </w:p>
    <w:p w14:paraId="5DDE60BC" w14:textId="61EB5876" w:rsidR="009C328A"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1.1.6.</w:t>
      </w:r>
      <w:r w:rsidR="009C328A">
        <w:rPr>
          <w:szCs w:val="24"/>
        </w:rPr>
        <w:t xml:space="preserve">Flanšu tipas: </w:t>
      </w:r>
      <w:proofErr w:type="spellStart"/>
      <w:r w:rsidR="009C328A">
        <w:rPr>
          <w:szCs w:val="24"/>
        </w:rPr>
        <w:t>Wafer</w:t>
      </w:r>
      <w:proofErr w:type="spellEnd"/>
      <w:r w:rsidR="009C328A">
        <w:rPr>
          <w:szCs w:val="24"/>
        </w:rPr>
        <w:t xml:space="preserve"> (</w:t>
      </w:r>
      <w:proofErr w:type="spellStart"/>
      <w:r w:rsidR="009C328A">
        <w:rPr>
          <w:szCs w:val="24"/>
        </w:rPr>
        <w:t>tarpflanšinis</w:t>
      </w:r>
      <w:proofErr w:type="spellEnd"/>
      <w:r w:rsidR="009C328A">
        <w:rPr>
          <w:szCs w:val="24"/>
        </w:rPr>
        <w:t>), PN10/16</w:t>
      </w:r>
      <w:r w:rsidR="00E62A7A">
        <w:rPr>
          <w:szCs w:val="24"/>
        </w:rPr>
        <w:t>;</w:t>
      </w:r>
    </w:p>
    <w:p w14:paraId="4A6BAE7B" w14:textId="5150E2FC" w:rsidR="002F0E4D" w:rsidRDefault="008C151B" w:rsidP="0045336E">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1.1.7.</w:t>
      </w:r>
      <w:r w:rsidR="0089140A">
        <w:rPr>
          <w:szCs w:val="24"/>
        </w:rPr>
        <w:t>Serfifikatai: CE, ATEX (tinkama sprogiai aplinkai)</w:t>
      </w:r>
      <w:r w:rsidR="00E62A7A">
        <w:rPr>
          <w:szCs w:val="24"/>
        </w:rPr>
        <w:t>;</w:t>
      </w:r>
    </w:p>
    <w:p w14:paraId="4BD056A2" w14:textId="26453050" w:rsidR="0089140A" w:rsidRPr="00004999"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color w:val="00B0F0"/>
          <w:szCs w:val="24"/>
        </w:rPr>
      </w:pPr>
      <w:r>
        <w:rPr>
          <w:szCs w:val="24"/>
        </w:rPr>
        <w:t>1.1.8.</w:t>
      </w:r>
      <w:r w:rsidR="0089140A">
        <w:rPr>
          <w:szCs w:val="24"/>
        </w:rPr>
        <w:t xml:space="preserve">Pneumatinės pavaros </w:t>
      </w:r>
      <w:r w:rsidR="00D3007C">
        <w:rPr>
          <w:szCs w:val="24"/>
        </w:rPr>
        <w:t xml:space="preserve">veikimo tipas: </w:t>
      </w:r>
      <w:r w:rsidR="00004999" w:rsidRPr="00004999">
        <w:rPr>
          <w:color w:val="00B0F0"/>
          <w:szCs w:val="24"/>
        </w:rPr>
        <w:t>Vienpusio veikimo su grąžinimo spyruokle (</w:t>
      </w:r>
      <w:proofErr w:type="spellStart"/>
      <w:r w:rsidR="00004999" w:rsidRPr="00004999">
        <w:rPr>
          <w:color w:val="00B0F0"/>
          <w:szCs w:val="24"/>
        </w:rPr>
        <w:t>Fail</w:t>
      </w:r>
      <w:proofErr w:type="spellEnd"/>
      <w:r w:rsidR="00004999" w:rsidRPr="00004999">
        <w:rPr>
          <w:color w:val="00B0F0"/>
          <w:szCs w:val="24"/>
        </w:rPr>
        <w:t xml:space="preserve"> </w:t>
      </w:r>
      <w:proofErr w:type="spellStart"/>
      <w:r w:rsidR="00004999" w:rsidRPr="00004999">
        <w:rPr>
          <w:color w:val="00B0F0"/>
          <w:szCs w:val="24"/>
        </w:rPr>
        <w:t>Safe</w:t>
      </w:r>
      <w:proofErr w:type="spellEnd"/>
      <w:r w:rsidR="00004999" w:rsidRPr="00004999">
        <w:rPr>
          <w:color w:val="00B0F0"/>
          <w:szCs w:val="24"/>
        </w:rPr>
        <w:t>), ON/OFF režimas (90° sukimasis: visiškai atidaryta / visiškai uždaryta)</w:t>
      </w:r>
      <w:r w:rsidR="00D3007C" w:rsidRPr="00004999">
        <w:rPr>
          <w:color w:val="00B0F0"/>
          <w:szCs w:val="24"/>
        </w:rPr>
        <w:t>;</w:t>
      </w:r>
    </w:p>
    <w:p w14:paraId="5E20C4EF" w14:textId="12B2906F" w:rsidR="002924C4"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1.1.9.</w:t>
      </w:r>
      <w:r w:rsidR="00C24E41">
        <w:rPr>
          <w:szCs w:val="24"/>
        </w:rPr>
        <w:t>Pneumatinės pavaros darbinis slėgis: 5-8 bar;</w:t>
      </w:r>
    </w:p>
    <w:p w14:paraId="6D5C757C" w14:textId="485A44B0" w:rsidR="00D3007C" w:rsidRPr="004D3D12" w:rsidRDefault="008C151B" w:rsidP="004D3D12">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b/>
          <w:bCs/>
          <w:color w:val="00B0F0"/>
          <w:szCs w:val="24"/>
        </w:rPr>
      </w:pPr>
      <w:r>
        <w:rPr>
          <w:szCs w:val="24"/>
        </w:rPr>
        <w:t>1.1.10.</w:t>
      </w:r>
      <w:r w:rsidR="00D3007C">
        <w:rPr>
          <w:szCs w:val="24"/>
        </w:rPr>
        <w:t>Pneumatinė pavara turi turėti galinių padėčių jungiklius (NO/NC);</w:t>
      </w:r>
      <w:r w:rsidR="004D3D12">
        <w:rPr>
          <w:szCs w:val="24"/>
        </w:rPr>
        <w:t xml:space="preserve"> </w:t>
      </w:r>
      <w:r w:rsidR="004D3D12" w:rsidRPr="004D3D12">
        <w:rPr>
          <w:b/>
          <w:bCs/>
          <w:color w:val="00B0F0"/>
          <w:szCs w:val="24"/>
        </w:rPr>
        <w:t xml:space="preserve">Galinės padėties jutikliai turi turėti </w:t>
      </w:r>
      <w:proofErr w:type="spellStart"/>
      <w:r w:rsidR="004D3D12" w:rsidRPr="004D3D12">
        <w:rPr>
          <w:b/>
          <w:bCs/>
          <w:color w:val="00B0F0"/>
          <w:szCs w:val="24"/>
        </w:rPr>
        <w:t>Ex</w:t>
      </w:r>
      <w:proofErr w:type="spellEnd"/>
      <w:r w:rsidR="004D3D12" w:rsidRPr="004D3D12">
        <w:rPr>
          <w:b/>
          <w:bCs/>
          <w:color w:val="00B0F0"/>
          <w:szCs w:val="24"/>
        </w:rPr>
        <w:t xml:space="preserve"> d ženklinimą.</w:t>
      </w:r>
    </w:p>
    <w:p w14:paraId="696E07F4" w14:textId="24344E39" w:rsidR="006B6F4F" w:rsidRPr="00511436" w:rsidRDefault="008C151B" w:rsidP="00511436">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b/>
          <w:bCs/>
          <w:color w:val="00B0F0"/>
          <w:szCs w:val="24"/>
        </w:rPr>
      </w:pPr>
      <w:r>
        <w:rPr>
          <w:szCs w:val="24"/>
        </w:rPr>
        <w:t>1.1.11.</w:t>
      </w:r>
      <w:r w:rsidR="006B6F4F">
        <w:rPr>
          <w:szCs w:val="24"/>
        </w:rPr>
        <w:t>Elektromagnetinis vožtuvas valdomas 24V DC</w:t>
      </w:r>
      <w:r w:rsidR="00E62A7A">
        <w:rPr>
          <w:szCs w:val="24"/>
        </w:rPr>
        <w:t>;</w:t>
      </w:r>
      <w:r w:rsidR="00511436">
        <w:rPr>
          <w:szCs w:val="24"/>
        </w:rPr>
        <w:t xml:space="preserve"> </w:t>
      </w:r>
      <w:r w:rsidR="00511436">
        <w:rPr>
          <w:b/>
          <w:bCs/>
          <w:color w:val="00B0F0"/>
          <w:szCs w:val="24"/>
        </w:rPr>
        <w:t>Tu</w:t>
      </w:r>
      <w:r w:rsidR="00511436" w:rsidRPr="004D3D12">
        <w:rPr>
          <w:b/>
          <w:bCs/>
          <w:color w:val="00B0F0"/>
          <w:szCs w:val="24"/>
        </w:rPr>
        <w:t xml:space="preserve">ri turėti </w:t>
      </w:r>
      <w:proofErr w:type="spellStart"/>
      <w:r w:rsidR="00511436" w:rsidRPr="004D3D12">
        <w:rPr>
          <w:b/>
          <w:bCs/>
          <w:color w:val="00B0F0"/>
          <w:szCs w:val="24"/>
        </w:rPr>
        <w:t>Ex</w:t>
      </w:r>
      <w:proofErr w:type="spellEnd"/>
      <w:r w:rsidR="00511436" w:rsidRPr="004D3D12">
        <w:rPr>
          <w:b/>
          <w:bCs/>
          <w:color w:val="00B0F0"/>
          <w:szCs w:val="24"/>
        </w:rPr>
        <w:t xml:space="preserve"> d ženklinimą.</w:t>
      </w:r>
    </w:p>
    <w:p w14:paraId="66396EF2" w14:textId="4170B0A7" w:rsidR="00E62A7A"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1.1.12.</w:t>
      </w:r>
      <w:r w:rsidR="0045336E" w:rsidRPr="0045336E">
        <w:rPr>
          <w:color w:val="FF0000"/>
          <w:szCs w:val="24"/>
        </w:rPr>
        <w:t xml:space="preserve">Elektronikos komponentu darbo </w:t>
      </w:r>
      <w:r w:rsidR="0045336E">
        <w:rPr>
          <w:szCs w:val="24"/>
        </w:rPr>
        <w:t>t</w:t>
      </w:r>
      <w:r w:rsidR="00E62A7A">
        <w:rPr>
          <w:szCs w:val="24"/>
        </w:rPr>
        <w:t xml:space="preserve">emperatūra (nemažiau): -20 </w:t>
      </w:r>
      <w:proofErr w:type="spellStart"/>
      <w:r w:rsidR="00E62A7A" w:rsidRPr="00E62A7A">
        <w:rPr>
          <w:szCs w:val="24"/>
          <w:vertAlign w:val="superscript"/>
        </w:rPr>
        <w:t>o</w:t>
      </w:r>
      <w:r w:rsidR="00E62A7A">
        <w:rPr>
          <w:szCs w:val="24"/>
        </w:rPr>
        <w:t>C</w:t>
      </w:r>
      <w:proofErr w:type="spellEnd"/>
      <w:r w:rsidR="00E62A7A">
        <w:rPr>
          <w:szCs w:val="24"/>
        </w:rPr>
        <w:t xml:space="preserve"> iki </w:t>
      </w:r>
      <w:r w:rsidR="00C24E41">
        <w:rPr>
          <w:szCs w:val="24"/>
        </w:rPr>
        <w:t>+</w:t>
      </w:r>
      <w:r w:rsidR="0045336E" w:rsidRPr="0045336E">
        <w:rPr>
          <w:color w:val="FF0000"/>
          <w:szCs w:val="24"/>
        </w:rPr>
        <w:t>60</w:t>
      </w:r>
      <w:r w:rsidR="00E62A7A" w:rsidRPr="00E62A7A">
        <w:rPr>
          <w:szCs w:val="24"/>
          <w:vertAlign w:val="superscript"/>
        </w:rPr>
        <w:t>o</w:t>
      </w:r>
      <w:r w:rsidR="00E62A7A">
        <w:rPr>
          <w:szCs w:val="24"/>
        </w:rPr>
        <w:t>C;</w:t>
      </w:r>
    </w:p>
    <w:p w14:paraId="5612520D" w14:textId="497F7256" w:rsidR="00C24E41"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1.1.13.</w:t>
      </w:r>
      <w:r w:rsidR="00C24E41">
        <w:rPr>
          <w:szCs w:val="24"/>
        </w:rPr>
        <w:t>Apsaugos klasė: IP65 ar aukštesnė;</w:t>
      </w:r>
    </w:p>
    <w:p w14:paraId="5B0FD08E" w14:textId="02A63C10" w:rsidR="006B6F4F" w:rsidRDefault="006B6F4F"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 xml:space="preserve"> </w:t>
      </w:r>
      <w:r w:rsidRPr="006B6F4F">
        <w:rPr>
          <w:b/>
          <w:bCs/>
          <w:szCs w:val="24"/>
        </w:rPr>
        <w:t>Pastaba</w:t>
      </w:r>
      <w:r>
        <w:rPr>
          <w:szCs w:val="24"/>
        </w:rPr>
        <w:t>: dingus įtampai ir išsijungus elektromagnetiniam vožtuvui pneumatinė pavara automatiškai uždaro sklendę;</w:t>
      </w:r>
    </w:p>
    <w:p w14:paraId="3E5AD63A" w14:textId="3A5A17EB" w:rsidR="006B6F4F" w:rsidRDefault="008C151B"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b/>
          <w:bCs/>
          <w:szCs w:val="24"/>
        </w:rPr>
      </w:pPr>
      <w:r>
        <w:rPr>
          <w:szCs w:val="24"/>
        </w:rPr>
        <w:t>1.1.14.</w:t>
      </w:r>
      <w:r w:rsidR="006B6F4F" w:rsidRPr="006B6F4F">
        <w:rPr>
          <w:szCs w:val="24"/>
        </w:rPr>
        <w:t>Visos medžiagos turi būti</w:t>
      </w:r>
      <w:r w:rsidR="006B6F4F">
        <w:rPr>
          <w:szCs w:val="24"/>
        </w:rPr>
        <w:t xml:space="preserve"> </w:t>
      </w:r>
      <w:r w:rsidR="006B6F4F" w:rsidRPr="006B6F4F">
        <w:rPr>
          <w:b/>
          <w:bCs/>
          <w:szCs w:val="24"/>
        </w:rPr>
        <w:t>atsparios H₂S, metanui ir drėgme</w:t>
      </w:r>
      <w:r w:rsidR="006B6F4F">
        <w:rPr>
          <w:b/>
          <w:bCs/>
          <w:szCs w:val="24"/>
        </w:rPr>
        <w:t xml:space="preserve">i; </w:t>
      </w:r>
    </w:p>
    <w:p w14:paraId="77559EA3" w14:textId="583C3242" w:rsidR="006B6F4F" w:rsidRDefault="008C151B"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1.1.15.</w:t>
      </w:r>
      <w:r w:rsidR="006B6F4F" w:rsidRPr="006B6F4F">
        <w:rPr>
          <w:szCs w:val="24"/>
        </w:rPr>
        <w:t>Sandarinimo medžiagos turi būti nepralaidžios dujom</w:t>
      </w:r>
      <w:r w:rsidR="006B6F4F">
        <w:rPr>
          <w:szCs w:val="24"/>
        </w:rPr>
        <w:t>s (biodujoms);</w:t>
      </w:r>
    </w:p>
    <w:p w14:paraId="52EBD4B0" w14:textId="0F8BC0C5" w:rsidR="006B6F4F" w:rsidRPr="004D3D12" w:rsidRDefault="008C151B"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b/>
          <w:bCs/>
          <w:color w:val="00B0F0"/>
          <w:szCs w:val="24"/>
        </w:rPr>
      </w:pPr>
      <w:r>
        <w:rPr>
          <w:szCs w:val="24"/>
        </w:rPr>
        <w:t>1.1.16.</w:t>
      </w:r>
      <w:r w:rsidR="006B6F4F">
        <w:rPr>
          <w:szCs w:val="24"/>
        </w:rPr>
        <w:t>Vis</w:t>
      </w:r>
      <w:r w:rsidR="00004999">
        <w:rPr>
          <w:szCs w:val="24"/>
        </w:rPr>
        <w:t>i</w:t>
      </w:r>
      <w:r w:rsidR="006B6F4F">
        <w:rPr>
          <w:szCs w:val="24"/>
        </w:rPr>
        <w:t xml:space="preserve"> komponentai turi būti paženklinti CE, ATEX (tinkama sprogiai aplinkai, </w:t>
      </w:r>
      <w:r w:rsidR="006B6F4F" w:rsidRPr="00474E53">
        <w:rPr>
          <w:szCs w:val="24"/>
        </w:rPr>
        <w:t>pvz., Zona</w:t>
      </w:r>
      <w:r w:rsidR="00474E53">
        <w:rPr>
          <w:szCs w:val="24"/>
        </w:rPr>
        <w:t> </w:t>
      </w:r>
      <w:r w:rsidR="006B6F4F" w:rsidRPr="00474E53">
        <w:rPr>
          <w:szCs w:val="24"/>
        </w:rPr>
        <w:t>2,</w:t>
      </w:r>
      <w:r w:rsidR="00474E53">
        <w:rPr>
          <w:szCs w:val="24"/>
        </w:rPr>
        <w:t> </w:t>
      </w:r>
      <w:r w:rsidR="006B6F4F" w:rsidRPr="00474E53">
        <w:rPr>
          <w:szCs w:val="24"/>
        </w:rPr>
        <w:t>II</w:t>
      </w:r>
      <w:r w:rsidR="00474E53">
        <w:rPr>
          <w:szCs w:val="24"/>
        </w:rPr>
        <w:t> </w:t>
      </w:r>
      <w:r w:rsidR="006B6F4F" w:rsidRPr="00474E53">
        <w:rPr>
          <w:szCs w:val="24"/>
        </w:rPr>
        <w:t>2G</w:t>
      </w:r>
      <w:r w:rsidR="00474E53">
        <w:rPr>
          <w:szCs w:val="24"/>
        </w:rPr>
        <w:t> </w:t>
      </w:r>
      <w:proofErr w:type="spellStart"/>
      <w:r w:rsidR="006B6F4F" w:rsidRPr="00474E53">
        <w:rPr>
          <w:szCs w:val="24"/>
        </w:rPr>
        <w:t>Ex</w:t>
      </w:r>
      <w:proofErr w:type="spellEnd"/>
      <w:r w:rsidR="00474E53">
        <w:rPr>
          <w:szCs w:val="24"/>
        </w:rPr>
        <w:t> </w:t>
      </w:r>
      <w:r w:rsidR="006B6F4F" w:rsidRPr="00474E53">
        <w:rPr>
          <w:szCs w:val="24"/>
        </w:rPr>
        <w:t>h</w:t>
      </w:r>
      <w:r w:rsidR="00474E53">
        <w:rPr>
          <w:szCs w:val="24"/>
        </w:rPr>
        <w:t> </w:t>
      </w:r>
      <w:r w:rsidR="006B6F4F" w:rsidRPr="00474E53">
        <w:rPr>
          <w:szCs w:val="24"/>
        </w:rPr>
        <w:t>IIB</w:t>
      </w:r>
      <w:r w:rsidR="00474E53">
        <w:rPr>
          <w:szCs w:val="24"/>
        </w:rPr>
        <w:t> </w:t>
      </w:r>
      <w:r w:rsidR="006B6F4F" w:rsidRPr="00474E53">
        <w:rPr>
          <w:szCs w:val="24"/>
        </w:rPr>
        <w:t>T4</w:t>
      </w:r>
      <w:r w:rsidR="00474E53">
        <w:rPr>
          <w:szCs w:val="24"/>
        </w:rPr>
        <w:t> </w:t>
      </w:r>
      <w:proofErr w:type="spellStart"/>
      <w:r w:rsidR="006B6F4F" w:rsidRPr="00474E53">
        <w:rPr>
          <w:szCs w:val="24"/>
        </w:rPr>
        <w:t>Gb</w:t>
      </w:r>
      <w:proofErr w:type="spellEnd"/>
      <w:r w:rsidR="006B6F4F">
        <w:rPr>
          <w:szCs w:val="24"/>
        </w:rPr>
        <w:t>)</w:t>
      </w:r>
      <w:r w:rsidR="004D3D12">
        <w:rPr>
          <w:szCs w:val="24"/>
        </w:rPr>
        <w:t xml:space="preserve">. </w:t>
      </w:r>
    </w:p>
    <w:p w14:paraId="23144FD3" w14:textId="13903089" w:rsidR="00474E53" w:rsidRDefault="008C151B"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lang w:val="en-US"/>
        </w:rPr>
        <w:t>1.1.17.</w:t>
      </w:r>
      <w:r w:rsidR="00474E53">
        <w:rPr>
          <w:szCs w:val="24"/>
          <w:lang w:val="en-US"/>
        </w:rPr>
        <w:t xml:space="preserve">Šios </w:t>
      </w:r>
      <w:proofErr w:type="spellStart"/>
      <w:r w:rsidR="00474E53">
        <w:rPr>
          <w:szCs w:val="24"/>
          <w:lang w:val="en-US"/>
        </w:rPr>
        <w:t>sklendės</w:t>
      </w:r>
      <w:proofErr w:type="spellEnd"/>
      <w:r w:rsidR="00474E53">
        <w:rPr>
          <w:szCs w:val="24"/>
          <w:lang w:val="en-US"/>
        </w:rPr>
        <w:t xml:space="preserve"> </w:t>
      </w:r>
      <w:proofErr w:type="spellStart"/>
      <w:r w:rsidR="00474E53">
        <w:rPr>
          <w:szCs w:val="24"/>
          <w:lang w:val="en-US"/>
        </w:rPr>
        <w:t>valdymo</w:t>
      </w:r>
      <w:proofErr w:type="spellEnd"/>
      <w:r w:rsidR="00474E53">
        <w:rPr>
          <w:szCs w:val="24"/>
          <w:lang w:val="en-US"/>
        </w:rPr>
        <w:t xml:space="preserve"> schema </w:t>
      </w:r>
      <w:proofErr w:type="spellStart"/>
      <w:r w:rsidR="00474E53">
        <w:rPr>
          <w:szCs w:val="24"/>
          <w:lang w:val="en-US"/>
        </w:rPr>
        <w:t>pateikta</w:t>
      </w:r>
      <w:proofErr w:type="spellEnd"/>
      <w:r w:rsidR="00474E53">
        <w:rPr>
          <w:szCs w:val="24"/>
          <w:lang w:val="en-US"/>
        </w:rPr>
        <w:t xml:space="preserve"> </w:t>
      </w:r>
      <w:proofErr w:type="spellStart"/>
      <w:r w:rsidR="007C158B">
        <w:rPr>
          <w:szCs w:val="24"/>
          <w:lang w:val="en-US"/>
        </w:rPr>
        <w:t>P</w:t>
      </w:r>
      <w:r w:rsidR="00474E53">
        <w:rPr>
          <w:szCs w:val="24"/>
          <w:lang w:val="en-US"/>
        </w:rPr>
        <w:t>riede</w:t>
      </w:r>
      <w:proofErr w:type="spellEnd"/>
      <w:r w:rsidR="00474E53">
        <w:rPr>
          <w:szCs w:val="24"/>
          <w:lang w:val="en-US"/>
        </w:rPr>
        <w:t xml:space="preserve"> Nr. 1;</w:t>
      </w:r>
    </w:p>
    <w:p w14:paraId="0B29174F" w14:textId="72991D43" w:rsidR="00474E53" w:rsidRDefault="008C151B"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lang w:val="en-US"/>
        </w:rPr>
      </w:pPr>
      <w:r>
        <w:rPr>
          <w:szCs w:val="24"/>
          <w:lang w:val="en-US"/>
        </w:rPr>
        <w:t>1.1.18.</w:t>
      </w:r>
      <w:r w:rsidR="00474E53">
        <w:rPr>
          <w:szCs w:val="24"/>
          <w:lang w:val="en-US"/>
        </w:rPr>
        <w:t xml:space="preserve">Šių </w:t>
      </w:r>
      <w:proofErr w:type="spellStart"/>
      <w:r w:rsidR="00474E53">
        <w:rPr>
          <w:szCs w:val="24"/>
          <w:lang w:val="en-US"/>
        </w:rPr>
        <w:t>sklendžių</w:t>
      </w:r>
      <w:proofErr w:type="spellEnd"/>
      <w:r w:rsidR="00474E53">
        <w:rPr>
          <w:szCs w:val="24"/>
          <w:lang w:val="en-US"/>
        </w:rPr>
        <w:t xml:space="preserve"> </w:t>
      </w:r>
      <w:proofErr w:type="spellStart"/>
      <w:r w:rsidR="00474E53">
        <w:rPr>
          <w:szCs w:val="24"/>
          <w:lang w:val="en-US"/>
        </w:rPr>
        <w:t>esama</w:t>
      </w:r>
      <w:proofErr w:type="spellEnd"/>
      <w:r w:rsidR="00474E53">
        <w:rPr>
          <w:szCs w:val="24"/>
          <w:lang w:val="en-US"/>
        </w:rPr>
        <w:t xml:space="preserve"> </w:t>
      </w:r>
      <w:proofErr w:type="spellStart"/>
      <w:r w:rsidR="00474E53">
        <w:rPr>
          <w:szCs w:val="24"/>
          <w:lang w:val="en-US"/>
        </w:rPr>
        <w:t>sumontavimo</w:t>
      </w:r>
      <w:proofErr w:type="spellEnd"/>
      <w:r w:rsidR="00474E53">
        <w:rPr>
          <w:szCs w:val="24"/>
          <w:lang w:val="en-US"/>
        </w:rPr>
        <w:t xml:space="preserve"> </w:t>
      </w:r>
      <w:proofErr w:type="spellStart"/>
      <w:r w:rsidR="00474E53">
        <w:rPr>
          <w:szCs w:val="24"/>
          <w:lang w:val="en-US"/>
        </w:rPr>
        <w:t>vietos</w:t>
      </w:r>
      <w:proofErr w:type="spellEnd"/>
      <w:r w:rsidR="00474E53">
        <w:rPr>
          <w:szCs w:val="24"/>
          <w:lang w:val="en-US"/>
        </w:rPr>
        <w:t xml:space="preserve"> </w:t>
      </w:r>
      <w:proofErr w:type="spellStart"/>
      <w:r w:rsidR="00474E53">
        <w:rPr>
          <w:szCs w:val="24"/>
          <w:lang w:val="en-US"/>
        </w:rPr>
        <w:t>foto</w:t>
      </w:r>
      <w:proofErr w:type="spellEnd"/>
      <w:r w:rsidR="00474E53">
        <w:rPr>
          <w:szCs w:val="24"/>
          <w:lang w:val="en-US"/>
        </w:rPr>
        <w:t xml:space="preserve"> </w:t>
      </w:r>
      <w:proofErr w:type="spellStart"/>
      <w:r w:rsidR="00474E53">
        <w:rPr>
          <w:szCs w:val="24"/>
          <w:lang w:val="en-US"/>
        </w:rPr>
        <w:t>pateikta</w:t>
      </w:r>
      <w:proofErr w:type="spellEnd"/>
      <w:r w:rsidR="00474E53">
        <w:rPr>
          <w:szCs w:val="24"/>
          <w:lang w:val="en-US"/>
        </w:rPr>
        <w:t xml:space="preserve"> </w:t>
      </w:r>
      <w:proofErr w:type="spellStart"/>
      <w:r w:rsidR="007C158B">
        <w:rPr>
          <w:szCs w:val="24"/>
          <w:lang w:val="en-US"/>
        </w:rPr>
        <w:t>P</w:t>
      </w:r>
      <w:r w:rsidR="00474E53">
        <w:rPr>
          <w:szCs w:val="24"/>
          <w:lang w:val="en-US"/>
        </w:rPr>
        <w:t>riede</w:t>
      </w:r>
      <w:proofErr w:type="spellEnd"/>
      <w:r w:rsidR="00474E53">
        <w:rPr>
          <w:szCs w:val="24"/>
          <w:lang w:val="en-US"/>
        </w:rPr>
        <w:t xml:space="preserve"> Nr. </w:t>
      </w:r>
      <w:r w:rsidR="00647D49">
        <w:rPr>
          <w:szCs w:val="24"/>
          <w:lang w:val="en-US"/>
        </w:rPr>
        <w:t>3</w:t>
      </w:r>
      <w:r w:rsidR="0059529D">
        <w:rPr>
          <w:szCs w:val="24"/>
          <w:lang w:val="en-US"/>
        </w:rPr>
        <w:t xml:space="preserve"> (</w:t>
      </w:r>
      <w:proofErr w:type="spellStart"/>
      <w:r w:rsidR="0059529D">
        <w:rPr>
          <w:szCs w:val="24"/>
          <w:lang w:val="en-US"/>
        </w:rPr>
        <w:t>pozi</w:t>
      </w:r>
      <w:r w:rsidR="00F43640">
        <w:rPr>
          <w:szCs w:val="24"/>
          <w:lang w:val="en-US"/>
        </w:rPr>
        <w:t>cija</w:t>
      </w:r>
      <w:proofErr w:type="spellEnd"/>
      <w:r w:rsidR="00F43640">
        <w:rPr>
          <w:szCs w:val="24"/>
          <w:lang w:val="en-US"/>
        </w:rPr>
        <w:t xml:space="preserve"> 1, 2 </w:t>
      </w:r>
      <w:proofErr w:type="spellStart"/>
      <w:r w:rsidR="00F43640">
        <w:rPr>
          <w:szCs w:val="24"/>
          <w:lang w:val="en-US"/>
        </w:rPr>
        <w:t>ir</w:t>
      </w:r>
      <w:proofErr w:type="spellEnd"/>
      <w:r w:rsidR="00F43640">
        <w:rPr>
          <w:szCs w:val="24"/>
          <w:lang w:val="en-US"/>
        </w:rPr>
        <w:t xml:space="preserve"> 3</w:t>
      </w:r>
      <w:r w:rsidR="0059529D">
        <w:rPr>
          <w:szCs w:val="24"/>
          <w:lang w:val="en-US"/>
        </w:rPr>
        <w:t>)</w:t>
      </w:r>
      <w:r w:rsidR="00474E53">
        <w:rPr>
          <w:szCs w:val="24"/>
          <w:lang w:val="en-US"/>
        </w:rPr>
        <w:t>;</w:t>
      </w:r>
    </w:p>
    <w:p w14:paraId="6B4F3087" w14:textId="4991D0EA" w:rsidR="00D40C68" w:rsidRPr="00D40C68" w:rsidRDefault="008C151B" w:rsidP="00C24E41">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lang w:val="en-US"/>
        </w:rPr>
        <w:t>1.1.19.</w:t>
      </w:r>
      <w:r w:rsidR="00474E53">
        <w:rPr>
          <w:szCs w:val="24"/>
          <w:lang w:val="en-US"/>
        </w:rPr>
        <w:t xml:space="preserve">Visi </w:t>
      </w:r>
      <w:proofErr w:type="spellStart"/>
      <w:r w:rsidR="00474E53">
        <w:rPr>
          <w:szCs w:val="24"/>
          <w:lang w:val="en-US"/>
        </w:rPr>
        <w:t>darbai</w:t>
      </w:r>
      <w:proofErr w:type="spellEnd"/>
      <w:r w:rsidR="00474E53">
        <w:rPr>
          <w:szCs w:val="24"/>
          <w:lang w:val="en-US"/>
        </w:rPr>
        <w:t xml:space="preserve"> </w:t>
      </w:r>
      <w:proofErr w:type="spellStart"/>
      <w:r w:rsidR="00474E53">
        <w:rPr>
          <w:szCs w:val="24"/>
          <w:lang w:val="en-US"/>
        </w:rPr>
        <w:t>apima</w:t>
      </w:r>
      <w:proofErr w:type="spellEnd"/>
      <w:r w:rsidR="00474E53">
        <w:rPr>
          <w:szCs w:val="24"/>
          <w:lang w:val="en-US"/>
        </w:rPr>
        <w:t xml:space="preserve"> </w:t>
      </w:r>
      <w:proofErr w:type="spellStart"/>
      <w:r w:rsidR="00474E53">
        <w:rPr>
          <w:szCs w:val="24"/>
          <w:lang w:val="en-US"/>
        </w:rPr>
        <w:t>esamų</w:t>
      </w:r>
      <w:proofErr w:type="spellEnd"/>
      <w:r w:rsidR="00474E53">
        <w:rPr>
          <w:szCs w:val="24"/>
          <w:lang w:val="en-US"/>
        </w:rPr>
        <w:t xml:space="preserve"> </w:t>
      </w:r>
      <w:proofErr w:type="spellStart"/>
      <w:r w:rsidR="00474E53">
        <w:rPr>
          <w:szCs w:val="24"/>
          <w:lang w:val="en-US"/>
        </w:rPr>
        <w:t>sklendžių</w:t>
      </w:r>
      <w:proofErr w:type="spellEnd"/>
      <w:r w:rsidR="00474E53">
        <w:rPr>
          <w:szCs w:val="24"/>
          <w:lang w:val="en-US"/>
        </w:rPr>
        <w:t xml:space="preserve"> </w:t>
      </w:r>
      <w:proofErr w:type="spellStart"/>
      <w:r w:rsidR="00474E53">
        <w:rPr>
          <w:szCs w:val="24"/>
          <w:lang w:val="en-US"/>
        </w:rPr>
        <w:t>išmontavimą</w:t>
      </w:r>
      <w:proofErr w:type="spellEnd"/>
      <w:r w:rsidR="00474E53">
        <w:rPr>
          <w:szCs w:val="24"/>
          <w:lang w:val="en-US"/>
        </w:rPr>
        <w:t xml:space="preserve">, </w:t>
      </w:r>
      <w:proofErr w:type="spellStart"/>
      <w:r w:rsidR="00474E53">
        <w:rPr>
          <w:szCs w:val="24"/>
          <w:lang w:val="en-US"/>
        </w:rPr>
        <w:t>naujų</w:t>
      </w:r>
      <w:proofErr w:type="spellEnd"/>
      <w:r w:rsidR="00474E53">
        <w:rPr>
          <w:szCs w:val="24"/>
          <w:lang w:val="en-US"/>
        </w:rPr>
        <w:t xml:space="preserve"> </w:t>
      </w:r>
      <w:proofErr w:type="spellStart"/>
      <w:r w:rsidR="00474E53">
        <w:rPr>
          <w:szCs w:val="24"/>
          <w:lang w:val="en-US"/>
        </w:rPr>
        <w:t>sklendžių</w:t>
      </w:r>
      <w:proofErr w:type="spellEnd"/>
      <w:r w:rsidR="00474E53">
        <w:rPr>
          <w:szCs w:val="24"/>
          <w:lang w:val="en-US"/>
        </w:rPr>
        <w:t xml:space="preserve"> </w:t>
      </w:r>
      <w:proofErr w:type="spellStart"/>
      <w:r w:rsidR="00474E53">
        <w:rPr>
          <w:szCs w:val="24"/>
          <w:lang w:val="en-US"/>
        </w:rPr>
        <w:t>sumontavimą</w:t>
      </w:r>
      <w:proofErr w:type="spellEnd"/>
      <w:r w:rsidR="00474E53">
        <w:rPr>
          <w:szCs w:val="24"/>
          <w:lang w:val="en-US"/>
        </w:rPr>
        <w:t xml:space="preserve"> </w:t>
      </w:r>
      <w:proofErr w:type="spellStart"/>
      <w:r w:rsidR="00474E53">
        <w:rPr>
          <w:szCs w:val="24"/>
          <w:lang w:val="en-US"/>
        </w:rPr>
        <w:t>ir</w:t>
      </w:r>
      <w:proofErr w:type="spellEnd"/>
      <w:r w:rsidR="00474E53">
        <w:rPr>
          <w:szCs w:val="24"/>
          <w:lang w:val="en-US"/>
        </w:rPr>
        <w:t xml:space="preserve"> </w:t>
      </w:r>
      <w:proofErr w:type="spellStart"/>
      <w:r w:rsidR="00474E53">
        <w:rPr>
          <w:szCs w:val="24"/>
          <w:lang w:val="en-US"/>
        </w:rPr>
        <w:t>prijungimą</w:t>
      </w:r>
      <w:proofErr w:type="spellEnd"/>
      <w:r w:rsidR="00C24E41">
        <w:rPr>
          <w:szCs w:val="24"/>
        </w:rPr>
        <w:t>.</w:t>
      </w:r>
    </w:p>
    <w:p w14:paraId="7C33214F" w14:textId="0AB65888" w:rsidR="00E62A7A" w:rsidRDefault="003A3EF2" w:rsidP="00E62A7A">
      <w:pPr>
        <w:pStyle w:val="BodyText2"/>
        <w:numPr>
          <w:ilvl w:val="1"/>
          <w:numId w:val="1"/>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lastRenderedPageBreak/>
        <w:t>N</w:t>
      </w:r>
      <w:r w:rsidRPr="007E117C">
        <w:rPr>
          <w:szCs w:val="24"/>
        </w:rPr>
        <w:t>uotekų valyklos</w:t>
      </w:r>
      <w:r>
        <w:rPr>
          <w:szCs w:val="24"/>
        </w:rPr>
        <w:t xml:space="preserve"> </w:t>
      </w:r>
      <w:proofErr w:type="spellStart"/>
      <w:r>
        <w:rPr>
          <w:szCs w:val="24"/>
        </w:rPr>
        <w:t>peteliškinė</w:t>
      </w:r>
      <w:proofErr w:type="spellEnd"/>
      <w:r>
        <w:rPr>
          <w:szCs w:val="24"/>
        </w:rPr>
        <w:t xml:space="preserve"> sklendė su pneumatiniu valdymu ir sumontavimo darbais.</w:t>
      </w:r>
      <w:r w:rsidR="00E62A7A">
        <w:rPr>
          <w:szCs w:val="24"/>
        </w:rPr>
        <w:t xml:space="preserve"> Viso</w:t>
      </w:r>
      <w:r>
        <w:rPr>
          <w:szCs w:val="24"/>
        </w:rPr>
        <w:t xml:space="preserve"> 1 </w:t>
      </w:r>
      <w:proofErr w:type="spellStart"/>
      <w:r>
        <w:rPr>
          <w:szCs w:val="24"/>
        </w:rPr>
        <w:t>vnt</w:t>
      </w:r>
      <w:proofErr w:type="spellEnd"/>
      <w:r w:rsidRPr="00D40C68">
        <w:rPr>
          <w:szCs w:val="24"/>
        </w:rPr>
        <w:t>;</w:t>
      </w:r>
    </w:p>
    <w:p w14:paraId="4CAE9811" w14:textId="287B5AB1"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w:t>
      </w:r>
      <w:r w:rsidR="00E62A7A" w:rsidRPr="00E62A7A">
        <w:rPr>
          <w:szCs w:val="24"/>
        </w:rPr>
        <w:t xml:space="preserve">Sklendės tipas: </w:t>
      </w:r>
      <w:proofErr w:type="spellStart"/>
      <w:r w:rsidR="00E62A7A" w:rsidRPr="00E62A7A">
        <w:rPr>
          <w:szCs w:val="24"/>
        </w:rPr>
        <w:t>Peteliškinė</w:t>
      </w:r>
      <w:proofErr w:type="spellEnd"/>
      <w:r w:rsidR="00E62A7A" w:rsidRPr="00E62A7A">
        <w:rPr>
          <w:szCs w:val="24"/>
        </w:rPr>
        <w:t>;</w:t>
      </w:r>
    </w:p>
    <w:p w14:paraId="0133C07A" w14:textId="2816CF24"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1.2.2.</w:t>
      </w:r>
      <w:r w:rsidR="00E62A7A">
        <w:rPr>
          <w:szCs w:val="24"/>
        </w:rPr>
        <w:t>Nominalus diametras (DN): 250 mm;</w:t>
      </w:r>
    </w:p>
    <w:p w14:paraId="027F3389" w14:textId="21499195" w:rsidR="00E62A7A" w:rsidRPr="007471B0" w:rsidRDefault="008C151B" w:rsidP="002579DD">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color w:val="FF0000"/>
          <w:szCs w:val="24"/>
        </w:rPr>
      </w:pPr>
      <w:r>
        <w:rPr>
          <w:szCs w:val="24"/>
        </w:rPr>
        <w:t>1.2.3.</w:t>
      </w:r>
      <w:r w:rsidR="00E62A7A">
        <w:rPr>
          <w:szCs w:val="24"/>
        </w:rPr>
        <w:t>Korpusas: Ketaus GG25 arba nerūdijantis plienas</w:t>
      </w:r>
      <w:r w:rsidR="007471B0" w:rsidRPr="007471B0">
        <w:t xml:space="preserve"> </w:t>
      </w:r>
      <w:r w:rsidR="007471B0" w:rsidRPr="007471B0">
        <w:rPr>
          <w:color w:val="FF0000"/>
          <w:szCs w:val="24"/>
        </w:rPr>
        <w:t>arba lygiavertis</w:t>
      </w:r>
      <w:r w:rsidR="002579DD">
        <w:rPr>
          <w:color w:val="FF0000"/>
          <w:szCs w:val="24"/>
        </w:rPr>
        <w:t xml:space="preserve"> </w:t>
      </w:r>
      <w:r w:rsidR="002579DD" w:rsidRPr="002F0E4D">
        <w:rPr>
          <w:color w:val="FF0000"/>
          <w:szCs w:val="24"/>
        </w:rPr>
        <w:t>(su geresnėmis mechaninėmis savybėmis);</w:t>
      </w:r>
    </w:p>
    <w:p w14:paraId="2E41B953" w14:textId="0B3ABD00"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1.2.4.</w:t>
      </w:r>
      <w:r w:rsidR="00E62A7A">
        <w:rPr>
          <w:szCs w:val="24"/>
        </w:rPr>
        <w:t>Diskas: Nerūdijantis plienas AISI 316 arba padengtas PTFE</w:t>
      </w:r>
      <w:r w:rsidR="002579DD">
        <w:rPr>
          <w:szCs w:val="24"/>
        </w:rPr>
        <w:t xml:space="preserve">, </w:t>
      </w:r>
      <w:r w:rsidR="002579DD" w:rsidRPr="007471B0">
        <w:rPr>
          <w:color w:val="FF0000"/>
          <w:szCs w:val="24"/>
        </w:rPr>
        <w:t xml:space="preserve">arba </w:t>
      </w:r>
      <w:r w:rsidR="002579DD" w:rsidRPr="002F0E4D">
        <w:rPr>
          <w:color w:val="FF0000"/>
          <w:szCs w:val="24"/>
        </w:rPr>
        <w:t>lygiavertis (su geresnėmis mechaninėmis savybėmis);</w:t>
      </w:r>
    </w:p>
    <w:p w14:paraId="0AD61609" w14:textId="4F0AEAF0"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1.2.5.</w:t>
      </w:r>
      <w:r w:rsidR="002579DD">
        <w:rPr>
          <w:szCs w:val="24"/>
        </w:rPr>
        <w:t xml:space="preserve">Tarpinė: PTFE </w:t>
      </w:r>
      <w:r w:rsidR="002579DD" w:rsidRPr="007471B0">
        <w:rPr>
          <w:color w:val="FF0000"/>
          <w:szCs w:val="24"/>
        </w:rPr>
        <w:t xml:space="preserve">arba </w:t>
      </w:r>
      <w:r w:rsidR="002579DD" w:rsidRPr="002F0E4D">
        <w:rPr>
          <w:color w:val="FF0000"/>
          <w:szCs w:val="24"/>
        </w:rPr>
        <w:t>lygiavert</w:t>
      </w:r>
      <w:r w:rsidR="002579DD">
        <w:rPr>
          <w:color w:val="FF0000"/>
          <w:szCs w:val="24"/>
        </w:rPr>
        <w:t>ė</w:t>
      </w:r>
      <w:r w:rsidR="002579DD" w:rsidRPr="002F0E4D">
        <w:rPr>
          <w:color w:val="FF0000"/>
          <w:szCs w:val="24"/>
        </w:rPr>
        <w:t xml:space="preserve"> (su geresnėmis savybėmis</w:t>
      </w:r>
      <w:r w:rsidR="002579DD">
        <w:rPr>
          <w:szCs w:val="24"/>
        </w:rPr>
        <w:t xml:space="preserve"> </w:t>
      </w:r>
      <w:r w:rsidR="002579DD" w:rsidRPr="002579DD">
        <w:rPr>
          <w:color w:val="FF0000"/>
          <w:szCs w:val="24"/>
        </w:rPr>
        <w:t>atsparumui biodujoms ir H</w:t>
      </w:r>
      <w:r w:rsidR="002579DD" w:rsidRPr="002579DD">
        <w:rPr>
          <w:color w:val="FF0000"/>
          <w:szCs w:val="24"/>
          <w:vertAlign w:val="subscript"/>
        </w:rPr>
        <w:t>2</w:t>
      </w:r>
      <w:r w:rsidR="002579DD" w:rsidRPr="002579DD">
        <w:rPr>
          <w:color w:val="FF0000"/>
          <w:szCs w:val="24"/>
        </w:rPr>
        <w:t>S);</w:t>
      </w:r>
    </w:p>
    <w:p w14:paraId="330555F6" w14:textId="2DD99166"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1.2.6.</w:t>
      </w:r>
      <w:r w:rsidR="00E62A7A">
        <w:rPr>
          <w:szCs w:val="24"/>
        </w:rPr>
        <w:t xml:space="preserve">Flanšu tipas: </w:t>
      </w:r>
      <w:proofErr w:type="spellStart"/>
      <w:r w:rsidR="00E62A7A">
        <w:rPr>
          <w:szCs w:val="24"/>
        </w:rPr>
        <w:t>Wafer</w:t>
      </w:r>
      <w:proofErr w:type="spellEnd"/>
      <w:r w:rsidR="00E62A7A">
        <w:rPr>
          <w:szCs w:val="24"/>
        </w:rPr>
        <w:t xml:space="preserve"> (</w:t>
      </w:r>
      <w:proofErr w:type="spellStart"/>
      <w:r w:rsidR="00E62A7A">
        <w:rPr>
          <w:szCs w:val="24"/>
        </w:rPr>
        <w:t>tarpflanšinis</w:t>
      </w:r>
      <w:proofErr w:type="spellEnd"/>
      <w:r w:rsidR="00E62A7A">
        <w:rPr>
          <w:szCs w:val="24"/>
        </w:rPr>
        <w:t>), PN10/16;</w:t>
      </w:r>
    </w:p>
    <w:p w14:paraId="2EA0135D" w14:textId="2025485B"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1.2.7.</w:t>
      </w:r>
      <w:r w:rsidR="00E62A7A">
        <w:rPr>
          <w:szCs w:val="24"/>
        </w:rPr>
        <w:t>Serfifikatai: CE, ATEX (tinkama sprogiai aplinkai);</w:t>
      </w:r>
    </w:p>
    <w:p w14:paraId="4F309C0A" w14:textId="77777777" w:rsidR="00511436" w:rsidRDefault="008C151B" w:rsidP="00C24E41">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color w:val="00B0F0"/>
          <w:szCs w:val="24"/>
        </w:rPr>
      </w:pPr>
      <w:r>
        <w:rPr>
          <w:szCs w:val="24"/>
        </w:rPr>
        <w:t>1.2.8.</w:t>
      </w:r>
      <w:r w:rsidR="00E62A7A">
        <w:rPr>
          <w:szCs w:val="24"/>
        </w:rPr>
        <w:t>Pneumatinės pavaros veikimo tipas:</w:t>
      </w:r>
      <w:r w:rsidR="00C24E41">
        <w:rPr>
          <w:szCs w:val="24"/>
        </w:rPr>
        <w:t xml:space="preserve"> </w:t>
      </w:r>
      <w:r w:rsidR="00511436" w:rsidRPr="00004999">
        <w:rPr>
          <w:color w:val="00B0F0"/>
          <w:szCs w:val="24"/>
        </w:rPr>
        <w:t>Vienpusio veikimo su grąžinimo spyruokle (</w:t>
      </w:r>
      <w:proofErr w:type="spellStart"/>
      <w:r w:rsidR="00511436" w:rsidRPr="00004999">
        <w:rPr>
          <w:color w:val="00B0F0"/>
          <w:szCs w:val="24"/>
        </w:rPr>
        <w:t>Fail</w:t>
      </w:r>
      <w:proofErr w:type="spellEnd"/>
      <w:r w:rsidR="00511436" w:rsidRPr="00004999">
        <w:rPr>
          <w:color w:val="00B0F0"/>
          <w:szCs w:val="24"/>
        </w:rPr>
        <w:t xml:space="preserve"> </w:t>
      </w:r>
      <w:proofErr w:type="spellStart"/>
      <w:r w:rsidR="00511436" w:rsidRPr="00004999">
        <w:rPr>
          <w:color w:val="00B0F0"/>
          <w:szCs w:val="24"/>
        </w:rPr>
        <w:t>Safe</w:t>
      </w:r>
      <w:proofErr w:type="spellEnd"/>
      <w:r w:rsidR="00511436" w:rsidRPr="00004999">
        <w:rPr>
          <w:color w:val="00B0F0"/>
          <w:szCs w:val="24"/>
        </w:rPr>
        <w:t xml:space="preserve">), </w:t>
      </w:r>
    </w:p>
    <w:p w14:paraId="52ED6512" w14:textId="09424A7F" w:rsidR="00C24E41" w:rsidRDefault="008C151B" w:rsidP="00C24E41">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1.2.9.</w:t>
      </w:r>
      <w:r w:rsidR="00C24E41">
        <w:rPr>
          <w:szCs w:val="24"/>
        </w:rPr>
        <w:t>Pneumatinės pavaros darbinis slėgis: 5-8 bar;</w:t>
      </w:r>
    </w:p>
    <w:p w14:paraId="24CB0CFC" w14:textId="56E48834" w:rsidR="00C24E41" w:rsidRDefault="008C151B" w:rsidP="00C24E41">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1.2.10.</w:t>
      </w:r>
      <w:r w:rsidR="00C24E41">
        <w:rPr>
          <w:szCs w:val="24"/>
        </w:rPr>
        <w:t xml:space="preserve">Pneumatinės pavaros valdymo sistema </w:t>
      </w:r>
      <w:r w:rsidR="00364591">
        <w:rPr>
          <w:szCs w:val="24"/>
        </w:rPr>
        <w:t>–</w:t>
      </w:r>
      <w:r w:rsidR="00C24E41">
        <w:rPr>
          <w:szCs w:val="24"/>
        </w:rPr>
        <w:t xml:space="preserve"> </w:t>
      </w:r>
      <w:proofErr w:type="spellStart"/>
      <w:r w:rsidR="00C24E41" w:rsidRPr="00C24E41">
        <w:rPr>
          <w:b/>
          <w:bCs/>
          <w:szCs w:val="24"/>
        </w:rPr>
        <w:t>Pozicionierius</w:t>
      </w:r>
      <w:proofErr w:type="spellEnd"/>
      <w:r w:rsidR="00364591">
        <w:rPr>
          <w:szCs w:val="24"/>
        </w:rPr>
        <w:t>:</w:t>
      </w:r>
    </w:p>
    <w:p w14:paraId="76212806" w14:textId="69AB2FCF" w:rsidR="00C24E41" w:rsidRDefault="00C24E41" w:rsidP="00C24E41">
      <w:pPr>
        <w:pStyle w:val="BodyText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 xml:space="preserve">Įėjimo signalas: 4-20 </w:t>
      </w:r>
      <w:proofErr w:type="spellStart"/>
      <w:r>
        <w:rPr>
          <w:szCs w:val="24"/>
        </w:rPr>
        <w:t>mA</w:t>
      </w:r>
      <w:proofErr w:type="spellEnd"/>
    </w:p>
    <w:p w14:paraId="6BCAE668" w14:textId="7271EB7B" w:rsidR="00C24E41" w:rsidRDefault="00C24E41" w:rsidP="00C24E41">
      <w:pPr>
        <w:pStyle w:val="BodyText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 xml:space="preserve">Temperatūra (nemažiau): -20 </w:t>
      </w:r>
      <w:proofErr w:type="spellStart"/>
      <w:r w:rsidRPr="00E62A7A">
        <w:rPr>
          <w:szCs w:val="24"/>
          <w:vertAlign w:val="superscript"/>
        </w:rPr>
        <w:t>o</w:t>
      </w:r>
      <w:r>
        <w:rPr>
          <w:szCs w:val="24"/>
        </w:rPr>
        <w:t>C</w:t>
      </w:r>
      <w:proofErr w:type="spellEnd"/>
      <w:r>
        <w:rPr>
          <w:szCs w:val="24"/>
        </w:rPr>
        <w:t xml:space="preserve"> iki +</w:t>
      </w:r>
      <w:r w:rsidR="002579DD" w:rsidRPr="002579DD">
        <w:rPr>
          <w:color w:val="FF0000"/>
          <w:szCs w:val="24"/>
        </w:rPr>
        <w:t>60</w:t>
      </w:r>
      <w:r w:rsidRPr="00E62A7A">
        <w:rPr>
          <w:szCs w:val="24"/>
          <w:vertAlign w:val="superscript"/>
        </w:rPr>
        <w:t>o</w:t>
      </w:r>
      <w:r>
        <w:rPr>
          <w:szCs w:val="24"/>
        </w:rPr>
        <w:t>C;</w:t>
      </w:r>
    </w:p>
    <w:p w14:paraId="675610AF" w14:textId="5F791E1E" w:rsidR="00C24E41" w:rsidRDefault="00C24E41" w:rsidP="00C24E41">
      <w:pPr>
        <w:pStyle w:val="BodyText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 xml:space="preserve">Funkcija: Procentinis sklendės </w:t>
      </w:r>
      <w:r w:rsidR="00364591">
        <w:rPr>
          <w:szCs w:val="24"/>
        </w:rPr>
        <w:t>atidarymo valdymas;</w:t>
      </w:r>
    </w:p>
    <w:p w14:paraId="649FBF41" w14:textId="628570B9" w:rsidR="00364591" w:rsidRDefault="00364591" w:rsidP="00C24E41">
      <w:pPr>
        <w:pStyle w:val="BodyText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Montavimas: Tiesiogiai ant pavaros.</w:t>
      </w:r>
      <w:r w:rsidR="00E71631">
        <w:rPr>
          <w:szCs w:val="24"/>
        </w:rPr>
        <w:t xml:space="preserve"> </w:t>
      </w:r>
      <w:r w:rsidR="00E71631">
        <w:rPr>
          <w:b/>
          <w:bCs/>
          <w:color w:val="00B0F0"/>
          <w:szCs w:val="24"/>
        </w:rPr>
        <w:t>T</w:t>
      </w:r>
      <w:r w:rsidR="00E71631" w:rsidRPr="004D3D12">
        <w:rPr>
          <w:b/>
          <w:bCs/>
          <w:color w:val="00B0F0"/>
          <w:szCs w:val="24"/>
        </w:rPr>
        <w:t xml:space="preserve">uri turėti </w:t>
      </w:r>
      <w:proofErr w:type="spellStart"/>
      <w:r w:rsidR="00E71631" w:rsidRPr="004D3D12">
        <w:rPr>
          <w:b/>
          <w:bCs/>
          <w:color w:val="00B0F0"/>
          <w:szCs w:val="24"/>
        </w:rPr>
        <w:t>Ex</w:t>
      </w:r>
      <w:proofErr w:type="spellEnd"/>
      <w:r w:rsidR="00E71631" w:rsidRPr="004D3D12">
        <w:rPr>
          <w:b/>
          <w:bCs/>
          <w:color w:val="00B0F0"/>
          <w:szCs w:val="24"/>
        </w:rPr>
        <w:t xml:space="preserve"> d ženklinimą</w:t>
      </w:r>
      <w:r w:rsidR="00E71631">
        <w:rPr>
          <w:b/>
          <w:bCs/>
          <w:color w:val="00B0F0"/>
          <w:szCs w:val="24"/>
        </w:rPr>
        <w:t xml:space="preserve">, arba </w:t>
      </w:r>
      <w:proofErr w:type="spellStart"/>
      <w:r w:rsidR="00E71631">
        <w:rPr>
          <w:b/>
          <w:bCs/>
          <w:color w:val="00B0F0"/>
          <w:szCs w:val="24"/>
        </w:rPr>
        <w:t>Ex</w:t>
      </w:r>
      <w:proofErr w:type="spellEnd"/>
      <w:r w:rsidR="00E71631">
        <w:rPr>
          <w:b/>
          <w:bCs/>
          <w:color w:val="00B0F0"/>
          <w:szCs w:val="24"/>
        </w:rPr>
        <w:t xml:space="preserve"> </w:t>
      </w:r>
      <w:proofErr w:type="spellStart"/>
      <w:r w:rsidR="00E71631">
        <w:rPr>
          <w:b/>
          <w:bCs/>
          <w:color w:val="00B0F0"/>
          <w:szCs w:val="24"/>
        </w:rPr>
        <w:t>ia</w:t>
      </w:r>
      <w:proofErr w:type="spellEnd"/>
      <w:r w:rsidR="004D13B7">
        <w:rPr>
          <w:b/>
          <w:bCs/>
          <w:color w:val="00B0F0"/>
          <w:szCs w:val="24"/>
        </w:rPr>
        <w:t xml:space="preserve"> </w:t>
      </w:r>
      <w:r w:rsidR="004D13B7">
        <w:rPr>
          <w:b/>
          <w:bCs/>
          <w:color w:val="00B0F0"/>
          <w:szCs w:val="24"/>
        </w:rPr>
        <w:t>(n</w:t>
      </w:r>
      <w:r w:rsidR="004D13B7" w:rsidRPr="004D13B7">
        <w:rPr>
          <w:b/>
          <w:bCs/>
          <w:color w:val="00B0F0"/>
          <w:szCs w:val="24"/>
        </w:rPr>
        <w:t xml:space="preserve">audojant </w:t>
      </w:r>
      <w:proofErr w:type="spellStart"/>
      <w:r w:rsidR="004D13B7" w:rsidRPr="004D13B7">
        <w:rPr>
          <w:b/>
          <w:bCs/>
          <w:color w:val="00B0F0"/>
          <w:szCs w:val="24"/>
        </w:rPr>
        <w:t>Ex</w:t>
      </w:r>
      <w:proofErr w:type="spellEnd"/>
      <w:r w:rsidR="004D13B7" w:rsidRPr="004D13B7">
        <w:rPr>
          <w:b/>
          <w:bCs/>
          <w:color w:val="00B0F0"/>
          <w:szCs w:val="24"/>
        </w:rPr>
        <w:t xml:space="preserve"> </w:t>
      </w:r>
      <w:proofErr w:type="spellStart"/>
      <w:r w:rsidR="004D13B7" w:rsidRPr="004D13B7">
        <w:rPr>
          <w:b/>
          <w:bCs/>
          <w:color w:val="00B0F0"/>
          <w:szCs w:val="24"/>
        </w:rPr>
        <w:t>ia</w:t>
      </w:r>
      <w:proofErr w:type="spellEnd"/>
      <w:r w:rsidR="004D13B7" w:rsidRPr="004D13B7">
        <w:rPr>
          <w:b/>
          <w:bCs/>
          <w:color w:val="00B0F0"/>
          <w:szCs w:val="24"/>
        </w:rPr>
        <w:t xml:space="preserve"> išpildymą turi būti įtraukti ir papildomi barjerai, bei jų sumontavimas</w:t>
      </w:r>
      <w:r w:rsidR="004D13B7">
        <w:rPr>
          <w:b/>
          <w:bCs/>
          <w:color w:val="00B0F0"/>
          <w:szCs w:val="24"/>
        </w:rPr>
        <w:t>)</w:t>
      </w:r>
      <w:r w:rsidR="00E71631">
        <w:rPr>
          <w:b/>
          <w:bCs/>
          <w:color w:val="00B0F0"/>
          <w:szCs w:val="24"/>
        </w:rPr>
        <w:t>.</w:t>
      </w:r>
    </w:p>
    <w:p w14:paraId="0031BB38" w14:textId="6E6FAE51" w:rsidR="00364591"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1.2.11.</w:t>
      </w:r>
      <w:r w:rsidR="00364591">
        <w:rPr>
          <w:szCs w:val="24"/>
        </w:rPr>
        <w:t>Atgalinio ryšio sistemos modulis (</w:t>
      </w:r>
      <w:proofErr w:type="spellStart"/>
      <w:r w:rsidR="00364591">
        <w:rPr>
          <w:szCs w:val="24"/>
        </w:rPr>
        <w:t>Feedback</w:t>
      </w:r>
      <w:proofErr w:type="spellEnd"/>
      <w:r w:rsidR="00364591">
        <w:rPr>
          <w:szCs w:val="24"/>
        </w:rPr>
        <w:t xml:space="preserve"> </w:t>
      </w:r>
      <w:proofErr w:type="spellStart"/>
      <w:r w:rsidR="00364591">
        <w:rPr>
          <w:szCs w:val="24"/>
        </w:rPr>
        <w:t>Unit</w:t>
      </w:r>
      <w:proofErr w:type="spellEnd"/>
      <w:r w:rsidR="00364591">
        <w:rPr>
          <w:szCs w:val="24"/>
        </w:rPr>
        <w:t>):</w:t>
      </w:r>
      <w:r w:rsidR="00511436">
        <w:rPr>
          <w:szCs w:val="24"/>
        </w:rPr>
        <w:t xml:space="preserve"> </w:t>
      </w:r>
    </w:p>
    <w:p w14:paraId="5081E07F" w14:textId="77777777" w:rsidR="00364591" w:rsidRDefault="00364591" w:rsidP="00364591">
      <w:pPr>
        <w:pStyle w:val="BodyText2"/>
        <w:numPr>
          <w:ilvl w:val="0"/>
          <w:numId w:val="3"/>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 xml:space="preserve">Išėjimo signalas: </w:t>
      </w:r>
      <w:r w:rsidRPr="00364591">
        <w:rPr>
          <w:szCs w:val="24"/>
        </w:rPr>
        <w:t xml:space="preserve">4–20 </w:t>
      </w:r>
      <w:proofErr w:type="spellStart"/>
      <w:r w:rsidRPr="00364591">
        <w:rPr>
          <w:szCs w:val="24"/>
        </w:rPr>
        <w:t>mA</w:t>
      </w:r>
      <w:proofErr w:type="spellEnd"/>
      <w:r w:rsidRPr="00364591">
        <w:rPr>
          <w:szCs w:val="24"/>
        </w:rPr>
        <w:t xml:space="preserve"> (procentinis padėties signalas)</w:t>
      </w:r>
      <w:r>
        <w:rPr>
          <w:szCs w:val="24"/>
        </w:rPr>
        <w:t>;</w:t>
      </w:r>
    </w:p>
    <w:p w14:paraId="15E91284" w14:textId="3B4124DA" w:rsidR="00364591" w:rsidRPr="00364591" w:rsidRDefault="00364591" w:rsidP="00364591">
      <w:pPr>
        <w:pStyle w:val="BodyText2"/>
        <w:numPr>
          <w:ilvl w:val="0"/>
          <w:numId w:val="3"/>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sidRPr="00364591">
        <w:rPr>
          <w:szCs w:val="24"/>
        </w:rPr>
        <w:t>Papildomai: Galinių padėčių signalai (NO/NC kontaktai)</w:t>
      </w:r>
      <w:r>
        <w:rPr>
          <w:szCs w:val="24"/>
        </w:rPr>
        <w:t>;</w:t>
      </w:r>
    </w:p>
    <w:p w14:paraId="3E5E0203" w14:textId="344248E4" w:rsidR="00364591" w:rsidRPr="00364591" w:rsidRDefault="00364591" w:rsidP="00364591">
      <w:pPr>
        <w:pStyle w:val="BodyText2"/>
        <w:numPr>
          <w:ilvl w:val="0"/>
          <w:numId w:val="3"/>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Montavimas: Ant pavaros.</w:t>
      </w:r>
      <w:r w:rsidR="00E71631">
        <w:rPr>
          <w:szCs w:val="24"/>
        </w:rPr>
        <w:t xml:space="preserve"> </w:t>
      </w:r>
      <w:r w:rsidR="00E71631">
        <w:rPr>
          <w:b/>
          <w:bCs/>
          <w:color w:val="00B0F0"/>
          <w:szCs w:val="24"/>
        </w:rPr>
        <w:t>T</w:t>
      </w:r>
      <w:r w:rsidR="00E71631" w:rsidRPr="004D3D12">
        <w:rPr>
          <w:b/>
          <w:bCs/>
          <w:color w:val="00B0F0"/>
          <w:szCs w:val="24"/>
        </w:rPr>
        <w:t xml:space="preserve">uri turėti </w:t>
      </w:r>
      <w:proofErr w:type="spellStart"/>
      <w:r w:rsidR="00E71631" w:rsidRPr="004D3D12">
        <w:rPr>
          <w:b/>
          <w:bCs/>
          <w:color w:val="00B0F0"/>
          <w:szCs w:val="24"/>
        </w:rPr>
        <w:t>Ex</w:t>
      </w:r>
      <w:proofErr w:type="spellEnd"/>
      <w:r w:rsidR="00E71631" w:rsidRPr="004D3D12">
        <w:rPr>
          <w:b/>
          <w:bCs/>
          <w:color w:val="00B0F0"/>
          <w:szCs w:val="24"/>
        </w:rPr>
        <w:t xml:space="preserve"> d ženklinimą</w:t>
      </w:r>
      <w:r w:rsidR="00E71631">
        <w:rPr>
          <w:b/>
          <w:bCs/>
          <w:color w:val="00B0F0"/>
          <w:szCs w:val="24"/>
        </w:rPr>
        <w:t xml:space="preserve">, arba </w:t>
      </w:r>
      <w:proofErr w:type="spellStart"/>
      <w:r w:rsidR="00E71631">
        <w:rPr>
          <w:b/>
          <w:bCs/>
          <w:color w:val="00B0F0"/>
          <w:szCs w:val="24"/>
        </w:rPr>
        <w:t>Ex</w:t>
      </w:r>
      <w:proofErr w:type="spellEnd"/>
      <w:r w:rsidR="00E71631">
        <w:rPr>
          <w:b/>
          <w:bCs/>
          <w:color w:val="00B0F0"/>
          <w:szCs w:val="24"/>
        </w:rPr>
        <w:t xml:space="preserve"> </w:t>
      </w:r>
      <w:proofErr w:type="spellStart"/>
      <w:r w:rsidR="00E71631">
        <w:rPr>
          <w:b/>
          <w:bCs/>
          <w:color w:val="00B0F0"/>
          <w:szCs w:val="24"/>
        </w:rPr>
        <w:t>ia</w:t>
      </w:r>
      <w:proofErr w:type="spellEnd"/>
      <w:r w:rsidR="004D13B7">
        <w:rPr>
          <w:b/>
          <w:bCs/>
          <w:color w:val="00B0F0"/>
          <w:szCs w:val="24"/>
        </w:rPr>
        <w:t xml:space="preserve"> (n</w:t>
      </w:r>
      <w:r w:rsidR="004D13B7" w:rsidRPr="004D13B7">
        <w:rPr>
          <w:b/>
          <w:bCs/>
          <w:color w:val="00B0F0"/>
          <w:szCs w:val="24"/>
        </w:rPr>
        <w:t xml:space="preserve">audojant </w:t>
      </w:r>
      <w:proofErr w:type="spellStart"/>
      <w:r w:rsidR="004D13B7" w:rsidRPr="004D13B7">
        <w:rPr>
          <w:b/>
          <w:bCs/>
          <w:color w:val="00B0F0"/>
          <w:szCs w:val="24"/>
        </w:rPr>
        <w:t>Ex</w:t>
      </w:r>
      <w:proofErr w:type="spellEnd"/>
      <w:r w:rsidR="004D13B7" w:rsidRPr="004D13B7">
        <w:rPr>
          <w:b/>
          <w:bCs/>
          <w:color w:val="00B0F0"/>
          <w:szCs w:val="24"/>
        </w:rPr>
        <w:t xml:space="preserve"> </w:t>
      </w:r>
      <w:proofErr w:type="spellStart"/>
      <w:r w:rsidR="004D13B7" w:rsidRPr="004D13B7">
        <w:rPr>
          <w:b/>
          <w:bCs/>
          <w:color w:val="00B0F0"/>
          <w:szCs w:val="24"/>
        </w:rPr>
        <w:t>ia</w:t>
      </w:r>
      <w:proofErr w:type="spellEnd"/>
      <w:r w:rsidR="004D13B7" w:rsidRPr="004D13B7">
        <w:rPr>
          <w:b/>
          <w:bCs/>
          <w:color w:val="00B0F0"/>
          <w:szCs w:val="24"/>
        </w:rPr>
        <w:t xml:space="preserve"> išpildymą turi būti įtraukti ir papildomi barjerai, bei jų sumontavimas</w:t>
      </w:r>
      <w:r w:rsidR="004D13B7">
        <w:rPr>
          <w:b/>
          <w:bCs/>
          <w:color w:val="00B0F0"/>
          <w:szCs w:val="24"/>
        </w:rPr>
        <w:t>)</w:t>
      </w:r>
      <w:r w:rsidR="00E71631" w:rsidRPr="004D3D12">
        <w:rPr>
          <w:b/>
          <w:bCs/>
          <w:color w:val="00B0F0"/>
          <w:szCs w:val="24"/>
        </w:rPr>
        <w:t>.</w:t>
      </w:r>
    </w:p>
    <w:p w14:paraId="63794AED" w14:textId="3ADD231B" w:rsidR="00C24E41" w:rsidRDefault="008C151B" w:rsidP="00C24E41">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1.2.12.</w:t>
      </w:r>
      <w:r w:rsidR="00C24E41">
        <w:rPr>
          <w:szCs w:val="24"/>
        </w:rPr>
        <w:t>Apsaugos klasė: IP65 ar aukštesnė;</w:t>
      </w:r>
    </w:p>
    <w:p w14:paraId="2AC55904" w14:textId="04961D5C" w:rsidR="00E62A7A" w:rsidRDefault="00E62A7A"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rPr>
        <w:t xml:space="preserve"> </w:t>
      </w:r>
      <w:r w:rsidRPr="006B6F4F">
        <w:rPr>
          <w:b/>
          <w:bCs/>
          <w:szCs w:val="24"/>
        </w:rPr>
        <w:t>Pastaba</w:t>
      </w:r>
      <w:r>
        <w:rPr>
          <w:szCs w:val="24"/>
        </w:rPr>
        <w:t>: dingus įtampai pneumatinė pavara automatiškai uždaro sklendę;</w:t>
      </w:r>
    </w:p>
    <w:p w14:paraId="6FF4B2B6" w14:textId="3D028BFE"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b/>
          <w:bCs/>
          <w:szCs w:val="24"/>
        </w:rPr>
      </w:pPr>
      <w:r>
        <w:rPr>
          <w:szCs w:val="24"/>
        </w:rPr>
        <w:t>1.2.13.</w:t>
      </w:r>
      <w:r w:rsidR="00E62A7A" w:rsidRPr="006B6F4F">
        <w:rPr>
          <w:szCs w:val="24"/>
        </w:rPr>
        <w:t>Visos medžiagos turi būti</w:t>
      </w:r>
      <w:r w:rsidR="00E62A7A">
        <w:rPr>
          <w:szCs w:val="24"/>
        </w:rPr>
        <w:t xml:space="preserve"> </w:t>
      </w:r>
      <w:r w:rsidR="00E62A7A" w:rsidRPr="006B6F4F">
        <w:rPr>
          <w:b/>
          <w:bCs/>
          <w:szCs w:val="24"/>
        </w:rPr>
        <w:t>atsparios H₂S, metanui ir drėgme</w:t>
      </w:r>
      <w:r w:rsidR="00E62A7A">
        <w:rPr>
          <w:b/>
          <w:bCs/>
          <w:szCs w:val="24"/>
        </w:rPr>
        <w:t xml:space="preserve">i; </w:t>
      </w:r>
    </w:p>
    <w:p w14:paraId="1978DC2B" w14:textId="07594588"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rPr>
        <w:t>1.2.14.</w:t>
      </w:r>
      <w:r w:rsidR="00E62A7A" w:rsidRPr="006B6F4F">
        <w:rPr>
          <w:szCs w:val="24"/>
        </w:rPr>
        <w:t>Sandarinimo medžiagos turi būti nepralaidžios dujom</w:t>
      </w:r>
      <w:r w:rsidR="00E62A7A">
        <w:rPr>
          <w:szCs w:val="24"/>
        </w:rPr>
        <w:t>s (biodujoms);</w:t>
      </w:r>
    </w:p>
    <w:p w14:paraId="4CA30E66" w14:textId="0AC89148"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rPr>
        <w:t>1.2.15.</w:t>
      </w:r>
      <w:r w:rsidR="00E62A7A">
        <w:rPr>
          <w:szCs w:val="24"/>
        </w:rPr>
        <w:t xml:space="preserve">Viso komponentai turi būti paženklinti CE, ATEX (tinkama sprogiai aplinkai, </w:t>
      </w:r>
      <w:r w:rsidR="00E62A7A" w:rsidRPr="00474E53">
        <w:rPr>
          <w:szCs w:val="24"/>
        </w:rPr>
        <w:t>pvz., Zona</w:t>
      </w:r>
      <w:r w:rsidR="00E62A7A">
        <w:rPr>
          <w:szCs w:val="24"/>
        </w:rPr>
        <w:t> </w:t>
      </w:r>
      <w:r w:rsidR="00E62A7A" w:rsidRPr="00474E53">
        <w:rPr>
          <w:szCs w:val="24"/>
        </w:rPr>
        <w:t>2,</w:t>
      </w:r>
      <w:r w:rsidR="00E62A7A">
        <w:rPr>
          <w:szCs w:val="24"/>
        </w:rPr>
        <w:t> </w:t>
      </w:r>
      <w:r w:rsidR="00E62A7A" w:rsidRPr="00474E53">
        <w:rPr>
          <w:szCs w:val="24"/>
        </w:rPr>
        <w:t>II</w:t>
      </w:r>
      <w:r w:rsidR="00E62A7A">
        <w:rPr>
          <w:szCs w:val="24"/>
        </w:rPr>
        <w:t> </w:t>
      </w:r>
      <w:r w:rsidR="00E62A7A" w:rsidRPr="00474E53">
        <w:rPr>
          <w:szCs w:val="24"/>
        </w:rPr>
        <w:t>2G</w:t>
      </w:r>
      <w:r w:rsidR="00E62A7A">
        <w:rPr>
          <w:szCs w:val="24"/>
        </w:rPr>
        <w:t> </w:t>
      </w:r>
      <w:proofErr w:type="spellStart"/>
      <w:r w:rsidR="00E62A7A" w:rsidRPr="00474E53">
        <w:rPr>
          <w:szCs w:val="24"/>
        </w:rPr>
        <w:t>Ex</w:t>
      </w:r>
      <w:proofErr w:type="spellEnd"/>
      <w:r w:rsidR="00E62A7A">
        <w:rPr>
          <w:szCs w:val="24"/>
        </w:rPr>
        <w:t> </w:t>
      </w:r>
      <w:r w:rsidR="00E62A7A" w:rsidRPr="00474E53">
        <w:rPr>
          <w:szCs w:val="24"/>
        </w:rPr>
        <w:t>h</w:t>
      </w:r>
      <w:r w:rsidR="00E62A7A">
        <w:rPr>
          <w:szCs w:val="24"/>
        </w:rPr>
        <w:t> </w:t>
      </w:r>
      <w:r w:rsidR="00E62A7A" w:rsidRPr="00474E53">
        <w:rPr>
          <w:szCs w:val="24"/>
        </w:rPr>
        <w:t>IIB</w:t>
      </w:r>
      <w:r w:rsidR="00E62A7A">
        <w:rPr>
          <w:szCs w:val="24"/>
        </w:rPr>
        <w:t> </w:t>
      </w:r>
      <w:r w:rsidR="00E62A7A" w:rsidRPr="00474E53">
        <w:rPr>
          <w:szCs w:val="24"/>
        </w:rPr>
        <w:t>T4</w:t>
      </w:r>
      <w:r w:rsidR="00E62A7A">
        <w:rPr>
          <w:szCs w:val="24"/>
        </w:rPr>
        <w:t> </w:t>
      </w:r>
      <w:proofErr w:type="spellStart"/>
      <w:r w:rsidR="00E62A7A" w:rsidRPr="00474E53">
        <w:rPr>
          <w:szCs w:val="24"/>
        </w:rPr>
        <w:t>Gb</w:t>
      </w:r>
      <w:proofErr w:type="spellEnd"/>
      <w:r w:rsidR="00E62A7A">
        <w:rPr>
          <w:szCs w:val="24"/>
        </w:rPr>
        <w:t>)</w:t>
      </w:r>
    </w:p>
    <w:p w14:paraId="266C4269" w14:textId="0AEC99D8"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lang w:val="en-US"/>
        </w:rPr>
        <w:t>1.2.16.</w:t>
      </w:r>
      <w:r w:rsidR="00E62A7A">
        <w:rPr>
          <w:szCs w:val="24"/>
          <w:lang w:val="en-US"/>
        </w:rPr>
        <w:t xml:space="preserve">Šios </w:t>
      </w:r>
      <w:proofErr w:type="spellStart"/>
      <w:r w:rsidR="00E62A7A">
        <w:rPr>
          <w:szCs w:val="24"/>
          <w:lang w:val="en-US"/>
        </w:rPr>
        <w:t>sklendės</w:t>
      </w:r>
      <w:proofErr w:type="spellEnd"/>
      <w:r w:rsidR="00E62A7A">
        <w:rPr>
          <w:szCs w:val="24"/>
          <w:lang w:val="en-US"/>
        </w:rPr>
        <w:t xml:space="preserve"> </w:t>
      </w:r>
      <w:proofErr w:type="spellStart"/>
      <w:r w:rsidR="00E62A7A">
        <w:rPr>
          <w:szCs w:val="24"/>
          <w:lang w:val="en-US"/>
        </w:rPr>
        <w:t>valdymo</w:t>
      </w:r>
      <w:proofErr w:type="spellEnd"/>
      <w:r w:rsidR="00E62A7A">
        <w:rPr>
          <w:szCs w:val="24"/>
          <w:lang w:val="en-US"/>
        </w:rPr>
        <w:t xml:space="preserve"> schema </w:t>
      </w:r>
      <w:proofErr w:type="spellStart"/>
      <w:r w:rsidR="00E62A7A">
        <w:rPr>
          <w:szCs w:val="24"/>
          <w:lang w:val="en-US"/>
        </w:rPr>
        <w:t>pateikta</w:t>
      </w:r>
      <w:proofErr w:type="spellEnd"/>
      <w:r w:rsidR="00E62A7A">
        <w:rPr>
          <w:szCs w:val="24"/>
          <w:lang w:val="en-US"/>
        </w:rPr>
        <w:t xml:space="preserve"> </w:t>
      </w:r>
      <w:proofErr w:type="spellStart"/>
      <w:r w:rsidR="007C158B">
        <w:rPr>
          <w:szCs w:val="24"/>
          <w:lang w:val="en-US"/>
        </w:rPr>
        <w:t>P</w:t>
      </w:r>
      <w:r w:rsidR="00E62A7A">
        <w:rPr>
          <w:szCs w:val="24"/>
          <w:lang w:val="en-US"/>
        </w:rPr>
        <w:t>riede</w:t>
      </w:r>
      <w:proofErr w:type="spellEnd"/>
      <w:r w:rsidR="00E62A7A">
        <w:rPr>
          <w:szCs w:val="24"/>
          <w:lang w:val="en-US"/>
        </w:rPr>
        <w:t xml:space="preserve"> Nr. </w:t>
      </w:r>
      <w:r w:rsidR="00647D49">
        <w:rPr>
          <w:szCs w:val="24"/>
          <w:lang w:val="en-US"/>
        </w:rPr>
        <w:t>2</w:t>
      </w:r>
      <w:r w:rsidR="00E62A7A">
        <w:rPr>
          <w:szCs w:val="24"/>
          <w:lang w:val="en-US"/>
        </w:rPr>
        <w:t>;</w:t>
      </w:r>
    </w:p>
    <w:p w14:paraId="223C8A71" w14:textId="7C121272"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lang w:val="en-US"/>
        </w:rPr>
      </w:pPr>
      <w:r>
        <w:rPr>
          <w:szCs w:val="24"/>
          <w:lang w:val="en-US"/>
        </w:rPr>
        <w:t>1.2.17.</w:t>
      </w:r>
      <w:r w:rsidR="00E62A7A">
        <w:rPr>
          <w:szCs w:val="24"/>
          <w:lang w:val="en-US"/>
        </w:rPr>
        <w:t xml:space="preserve">Šių </w:t>
      </w:r>
      <w:proofErr w:type="spellStart"/>
      <w:r w:rsidR="00E62A7A">
        <w:rPr>
          <w:szCs w:val="24"/>
          <w:lang w:val="en-US"/>
        </w:rPr>
        <w:t>sklendžių</w:t>
      </w:r>
      <w:proofErr w:type="spellEnd"/>
      <w:r w:rsidR="00E62A7A">
        <w:rPr>
          <w:szCs w:val="24"/>
          <w:lang w:val="en-US"/>
        </w:rPr>
        <w:t xml:space="preserve"> </w:t>
      </w:r>
      <w:proofErr w:type="spellStart"/>
      <w:r w:rsidR="00E62A7A">
        <w:rPr>
          <w:szCs w:val="24"/>
          <w:lang w:val="en-US"/>
        </w:rPr>
        <w:t>esama</w:t>
      </w:r>
      <w:proofErr w:type="spellEnd"/>
      <w:r w:rsidR="00E62A7A">
        <w:rPr>
          <w:szCs w:val="24"/>
          <w:lang w:val="en-US"/>
        </w:rPr>
        <w:t xml:space="preserve"> </w:t>
      </w:r>
      <w:proofErr w:type="spellStart"/>
      <w:r w:rsidR="00E62A7A">
        <w:rPr>
          <w:szCs w:val="24"/>
          <w:lang w:val="en-US"/>
        </w:rPr>
        <w:t>sumontavimo</w:t>
      </w:r>
      <w:proofErr w:type="spellEnd"/>
      <w:r w:rsidR="00E62A7A">
        <w:rPr>
          <w:szCs w:val="24"/>
          <w:lang w:val="en-US"/>
        </w:rPr>
        <w:t xml:space="preserve"> </w:t>
      </w:r>
      <w:proofErr w:type="spellStart"/>
      <w:r w:rsidR="00E62A7A">
        <w:rPr>
          <w:szCs w:val="24"/>
          <w:lang w:val="en-US"/>
        </w:rPr>
        <w:t>vietos</w:t>
      </w:r>
      <w:proofErr w:type="spellEnd"/>
      <w:r w:rsidR="00E62A7A">
        <w:rPr>
          <w:szCs w:val="24"/>
          <w:lang w:val="en-US"/>
        </w:rPr>
        <w:t xml:space="preserve"> </w:t>
      </w:r>
      <w:proofErr w:type="spellStart"/>
      <w:r w:rsidR="00E62A7A">
        <w:rPr>
          <w:szCs w:val="24"/>
          <w:lang w:val="en-US"/>
        </w:rPr>
        <w:t>foto</w:t>
      </w:r>
      <w:proofErr w:type="spellEnd"/>
      <w:r w:rsidR="00E62A7A">
        <w:rPr>
          <w:szCs w:val="24"/>
          <w:lang w:val="en-US"/>
        </w:rPr>
        <w:t xml:space="preserve"> </w:t>
      </w:r>
      <w:proofErr w:type="spellStart"/>
      <w:r w:rsidR="00E62A7A">
        <w:rPr>
          <w:szCs w:val="24"/>
          <w:lang w:val="en-US"/>
        </w:rPr>
        <w:t>pateikta</w:t>
      </w:r>
      <w:proofErr w:type="spellEnd"/>
      <w:r w:rsidR="00E62A7A">
        <w:rPr>
          <w:szCs w:val="24"/>
          <w:lang w:val="en-US"/>
        </w:rPr>
        <w:t xml:space="preserve"> </w:t>
      </w:r>
      <w:proofErr w:type="spellStart"/>
      <w:r w:rsidR="007C158B">
        <w:rPr>
          <w:szCs w:val="24"/>
          <w:lang w:val="en-US"/>
        </w:rPr>
        <w:t>P</w:t>
      </w:r>
      <w:r w:rsidR="00E62A7A">
        <w:rPr>
          <w:szCs w:val="24"/>
          <w:lang w:val="en-US"/>
        </w:rPr>
        <w:t>riede</w:t>
      </w:r>
      <w:proofErr w:type="spellEnd"/>
      <w:r w:rsidR="00E62A7A">
        <w:rPr>
          <w:szCs w:val="24"/>
          <w:lang w:val="en-US"/>
        </w:rPr>
        <w:t xml:space="preserve"> Nr. </w:t>
      </w:r>
      <w:r w:rsidR="00F43640">
        <w:rPr>
          <w:szCs w:val="24"/>
          <w:lang w:val="en-US"/>
        </w:rPr>
        <w:t>3 (</w:t>
      </w:r>
      <w:proofErr w:type="spellStart"/>
      <w:r w:rsidR="00F43640">
        <w:rPr>
          <w:szCs w:val="24"/>
          <w:lang w:val="en-US"/>
        </w:rPr>
        <w:t>pozicija</w:t>
      </w:r>
      <w:proofErr w:type="spellEnd"/>
      <w:r w:rsidR="00F43640">
        <w:rPr>
          <w:szCs w:val="24"/>
          <w:lang w:val="en-US"/>
        </w:rPr>
        <w:t xml:space="preserve"> </w:t>
      </w:r>
      <w:r w:rsidR="00704AA4">
        <w:rPr>
          <w:szCs w:val="24"/>
          <w:lang w:val="en-US"/>
        </w:rPr>
        <w:t>4</w:t>
      </w:r>
      <w:r w:rsidR="00F43640">
        <w:rPr>
          <w:szCs w:val="24"/>
          <w:lang w:val="en-US"/>
        </w:rPr>
        <w:t>)</w:t>
      </w:r>
      <w:r w:rsidR="00E62A7A">
        <w:rPr>
          <w:szCs w:val="24"/>
          <w:lang w:val="en-US"/>
        </w:rPr>
        <w:t>;</w:t>
      </w:r>
    </w:p>
    <w:p w14:paraId="786300E9" w14:textId="77C3B26A" w:rsidR="00474E53" w:rsidRDefault="008C151B" w:rsidP="00704AA4">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lang w:val="en-US"/>
        </w:rPr>
      </w:pPr>
      <w:r>
        <w:rPr>
          <w:szCs w:val="24"/>
          <w:lang w:val="en-US"/>
        </w:rPr>
        <w:t>1.2.18.</w:t>
      </w:r>
      <w:r w:rsidR="00E62A7A">
        <w:rPr>
          <w:szCs w:val="24"/>
          <w:lang w:val="en-US"/>
        </w:rPr>
        <w:t xml:space="preserve">Visi </w:t>
      </w:r>
      <w:proofErr w:type="spellStart"/>
      <w:r w:rsidR="00E62A7A">
        <w:rPr>
          <w:szCs w:val="24"/>
          <w:lang w:val="en-US"/>
        </w:rPr>
        <w:t>darbai</w:t>
      </w:r>
      <w:proofErr w:type="spellEnd"/>
      <w:r w:rsidR="00E62A7A">
        <w:rPr>
          <w:szCs w:val="24"/>
          <w:lang w:val="en-US"/>
        </w:rPr>
        <w:t xml:space="preserve"> </w:t>
      </w:r>
      <w:proofErr w:type="spellStart"/>
      <w:r w:rsidR="00E62A7A">
        <w:rPr>
          <w:szCs w:val="24"/>
          <w:lang w:val="en-US"/>
        </w:rPr>
        <w:t>apima</w:t>
      </w:r>
      <w:proofErr w:type="spellEnd"/>
      <w:r w:rsidR="00E62A7A">
        <w:rPr>
          <w:szCs w:val="24"/>
          <w:lang w:val="en-US"/>
        </w:rPr>
        <w:t xml:space="preserve"> </w:t>
      </w:r>
      <w:proofErr w:type="spellStart"/>
      <w:r w:rsidR="00E62A7A">
        <w:rPr>
          <w:szCs w:val="24"/>
          <w:lang w:val="en-US"/>
        </w:rPr>
        <w:t>esamų</w:t>
      </w:r>
      <w:proofErr w:type="spellEnd"/>
      <w:r w:rsidR="00E62A7A">
        <w:rPr>
          <w:szCs w:val="24"/>
          <w:lang w:val="en-US"/>
        </w:rPr>
        <w:t xml:space="preserve"> </w:t>
      </w:r>
      <w:proofErr w:type="spellStart"/>
      <w:r w:rsidR="00E62A7A">
        <w:rPr>
          <w:szCs w:val="24"/>
          <w:lang w:val="en-US"/>
        </w:rPr>
        <w:t>sklendžių</w:t>
      </w:r>
      <w:proofErr w:type="spellEnd"/>
      <w:r w:rsidR="00E62A7A">
        <w:rPr>
          <w:szCs w:val="24"/>
          <w:lang w:val="en-US"/>
        </w:rPr>
        <w:t xml:space="preserve"> </w:t>
      </w:r>
      <w:proofErr w:type="spellStart"/>
      <w:r w:rsidR="00E62A7A">
        <w:rPr>
          <w:szCs w:val="24"/>
          <w:lang w:val="en-US"/>
        </w:rPr>
        <w:t>išmontavimą</w:t>
      </w:r>
      <w:proofErr w:type="spellEnd"/>
      <w:r w:rsidR="00E62A7A">
        <w:rPr>
          <w:szCs w:val="24"/>
          <w:lang w:val="en-US"/>
        </w:rPr>
        <w:t xml:space="preserve">, </w:t>
      </w:r>
      <w:proofErr w:type="spellStart"/>
      <w:r w:rsidR="00E62A7A">
        <w:rPr>
          <w:szCs w:val="24"/>
          <w:lang w:val="en-US"/>
        </w:rPr>
        <w:t>naujų</w:t>
      </w:r>
      <w:proofErr w:type="spellEnd"/>
      <w:r w:rsidR="00E62A7A">
        <w:rPr>
          <w:szCs w:val="24"/>
          <w:lang w:val="en-US"/>
        </w:rPr>
        <w:t xml:space="preserve"> </w:t>
      </w:r>
      <w:proofErr w:type="spellStart"/>
      <w:r w:rsidR="00E62A7A">
        <w:rPr>
          <w:szCs w:val="24"/>
          <w:lang w:val="en-US"/>
        </w:rPr>
        <w:t>sklendžių</w:t>
      </w:r>
      <w:proofErr w:type="spellEnd"/>
      <w:r w:rsidR="00E62A7A">
        <w:rPr>
          <w:szCs w:val="24"/>
          <w:lang w:val="en-US"/>
        </w:rPr>
        <w:t xml:space="preserve"> </w:t>
      </w:r>
      <w:proofErr w:type="spellStart"/>
      <w:r w:rsidR="00E62A7A">
        <w:rPr>
          <w:szCs w:val="24"/>
          <w:lang w:val="en-US"/>
        </w:rPr>
        <w:t>sumontavimą</w:t>
      </w:r>
      <w:proofErr w:type="spellEnd"/>
      <w:r w:rsidR="00E62A7A">
        <w:rPr>
          <w:szCs w:val="24"/>
          <w:lang w:val="en-US"/>
        </w:rPr>
        <w:t xml:space="preserve"> </w:t>
      </w:r>
      <w:proofErr w:type="spellStart"/>
      <w:r w:rsidR="00E62A7A">
        <w:rPr>
          <w:szCs w:val="24"/>
          <w:lang w:val="en-US"/>
        </w:rPr>
        <w:t>ir</w:t>
      </w:r>
      <w:proofErr w:type="spellEnd"/>
      <w:r w:rsidR="00E62A7A">
        <w:rPr>
          <w:szCs w:val="24"/>
          <w:lang w:val="en-US"/>
        </w:rPr>
        <w:t xml:space="preserve"> </w:t>
      </w:r>
      <w:proofErr w:type="spellStart"/>
      <w:r w:rsidR="00E62A7A">
        <w:rPr>
          <w:szCs w:val="24"/>
          <w:lang w:val="en-US"/>
        </w:rPr>
        <w:t>prijungimą</w:t>
      </w:r>
      <w:proofErr w:type="spellEnd"/>
      <w:r w:rsidR="00704AA4">
        <w:rPr>
          <w:szCs w:val="24"/>
          <w:lang w:val="en-US"/>
        </w:rPr>
        <w:t>.</w:t>
      </w:r>
    </w:p>
    <w:p w14:paraId="01EE6EEB" w14:textId="3B884065" w:rsidR="00F43640" w:rsidRPr="00D40C68" w:rsidRDefault="00F43640" w:rsidP="00F43640">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t>T</w:t>
      </w:r>
      <w:r w:rsidRPr="002B22DE">
        <w:rPr>
          <w:b/>
        </w:rPr>
        <w:t xml:space="preserve">ikslesniam </w:t>
      </w:r>
      <w:r w:rsidR="00CA5868">
        <w:rPr>
          <w:b/>
        </w:rPr>
        <w:t>darbų apimties</w:t>
      </w:r>
      <w:r w:rsidRPr="002B22DE">
        <w:rPr>
          <w:b/>
        </w:rPr>
        <w:t xml:space="preserve"> įsivertinimui</w:t>
      </w:r>
      <w:r>
        <w:rPr>
          <w:b/>
        </w:rPr>
        <w:t>,</w:t>
      </w:r>
      <w:r w:rsidRPr="002B22DE">
        <w:rPr>
          <w:b/>
        </w:rPr>
        <w:t xml:space="preserve"> </w:t>
      </w:r>
      <w:r>
        <w:rPr>
          <w:b/>
        </w:rPr>
        <w:t>p</w:t>
      </w:r>
      <w:r w:rsidRPr="002B22DE">
        <w:rPr>
          <w:b/>
        </w:rPr>
        <w:t>rieš pateikiant pasiūlymą</w:t>
      </w:r>
      <w:r>
        <w:rPr>
          <w:b/>
        </w:rPr>
        <w:t>, rekomenduojama T</w:t>
      </w:r>
      <w:r w:rsidRPr="002B22DE">
        <w:rPr>
          <w:b/>
        </w:rPr>
        <w:t>iekėjui atvykti į vietą apžiūrai.</w:t>
      </w:r>
    </w:p>
    <w:p w14:paraId="6B4F308B" w14:textId="6362193D"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right" w:leader="underscore" w:pos="8280"/>
        </w:tabs>
        <w:spacing w:line="240" w:lineRule="auto"/>
        <w:ind w:right="278"/>
        <w:rPr>
          <w:b/>
          <w:bCs/>
          <w:szCs w:val="24"/>
        </w:rPr>
      </w:pPr>
      <w:r w:rsidRPr="00EC5943">
        <w:rPr>
          <w:b/>
          <w:bCs/>
          <w:szCs w:val="24"/>
        </w:rPr>
        <w:lastRenderedPageBreak/>
        <w:t>Standartai</w:t>
      </w:r>
    </w:p>
    <w:p w14:paraId="6B4F308C"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i/>
          <w:sz w:val="18"/>
          <w:szCs w:val="18"/>
        </w:rPr>
      </w:pPr>
      <w:r>
        <w:rPr>
          <w:i/>
          <w:sz w:val="18"/>
          <w:szCs w:val="18"/>
        </w:rPr>
        <w:t>(</w:t>
      </w:r>
      <w:r w:rsidRPr="00481E42">
        <w:rPr>
          <w:i/>
          <w:sz w:val="18"/>
          <w:szCs w:val="18"/>
        </w:rPr>
        <w:t>Nurodomi standartai ar kiti reikalavimai, kurių privaloma laikytis tiekiant tokio pobūdžio prekes ar teikiant su perkamomis prekėmis susijusias paslaugas. Pateikiamas dokumentų, kuriuos tiekėjas privalo pristatyti, pagrįs</w:t>
      </w:r>
      <w:r>
        <w:rPr>
          <w:i/>
          <w:sz w:val="18"/>
          <w:szCs w:val="18"/>
        </w:rPr>
        <w:t>damas pristatomų prekių techninį</w:t>
      </w:r>
      <w:r w:rsidRPr="00481E42">
        <w:rPr>
          <w:i/>
          <w:sz w:val="18"/>
          <w:szCs w:val="18"/>
        </w:rPr>
        <w:t xml:space="preserve"> atitikimą, sąrašas.</w:t>
      </w:r>
    </w:p>
    <w:p w14:paraId="6B4F308D"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i/>
          <w:sz w:val="18"/>
          <w:szCs w:val="18"/>
        </w:rPr>
      </w:pPr>
      <w:r w:rsidRPr="00481E42">
        <w:rPr>
          <w:i/>
          <w:spacing w:val="-2"/>
          <w:sz w:val="18"/>
          <w:szCs w:val="18"/>
        </w:rPr>
        <w:t>Standartai gali būti tiek privalomo, tiek ir rekomendacinio pobūdžio. Jei tiekėjas privalo pademonstruoti pateiktų prekių atitikimą standartams, būdai ir priemonės tai atlikti turi būti aiškiai apibrėžtos.</w:t>
      </w:r>
    </w:p>
    <w:p w14:paraId="6B4F308E" w14:textId="77777777" w:rsidR="00DF12F5" w:rsidRPr="00EC5943"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i/>
          <w:sz w:val="18"/>
          <w:szCs w:val="18"/>
        </w:rPr>
      </w:pPr>
      <w:r w:rsidRPr="00481E42">
        <w:rPr>
          <w:i/>
          <w:spacing w:val="-2"/>
          <w:sz w:val="18"/>
          <w:szCs w:val="18"/>
        </w:rPr>
        <w:t>Techniniai reikalavimai, jei įmanoma, turi būti su nuoroda į galiojančius standartus.</w:t>
      </w:r>
      <w:r>
        <w:rPr>
          <w:i/>
          <w:spacing w:val="-2"/>
          <w:sz w:val="18"/>
          <w:szCs w:val="18"/>
        </w:rPr>
        <w:t>)</w:t>
      </w:r>
    </w:p>
    <w:p w14:paraId="778DFA09" w14:textId="1F35299A" w:rsidR="00333D01"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spacing w:val="-2"/>
          <w:szCs w:val="24"/>
        </w:rPr>
      </w:pPr>
      <w:r>
        <w:rPr>
          <w:spacing w:val="-2"/>
          <w:szCs w:val="24"/>
        </w:rPr>
        <w:t>2.1.</w:t>
      </w:r>
      <w:r w:rsidR="00333D01" w:rsidRPr="004045FF">
        <w:rPr>
          <w:spacing w:val="-2"/>
          <w:szCs w:val="24"/>
        </w:rPr>
        <w:t>Nereikalinga</w:t>
      </w:r>
    </w:p>
    <w:p w14:paraId="6B4F3090" w14:textId="77777777" w:rsidR="00DF12F5" w:rsidRPr="00481E42"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i/>
          <w:spacing w:val="-2"/>
          <w:sz w:val="18"/>
          <w:szCs w:val="18"/>
        </w:rPr>
      </w:pPr>
    </w:p>
    <w:p w14:paraId="6B4F3091"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right" w:leader="underscore" w:pos="8280"/>
        </w:tabs>
        <w:spacing w:line="240" w:lineRule="auto"/>
        <w:ind w:right="279"/>
        <w:rPr>
          <w:b/>
          <w:bCs/>
          <w:szCs w:val="24"/>
        </w:rPr>
      </w:pPr>
      <w:r w:rsidRPr="00EC5943">
        <w:rPr>
          <w:b/>
          <w:bCs/>
          <w:szCs w:val="24"/>
        </w:rPr>
        <w:t>Licencijos, sertifikavimas</w:t>
      </w:r>
      <w:r>
        <w:rPr>
          <w:b/>
          <w:bCs/>
          <w:szCs w:val="24"/>
        </w:rPr>
        <w:t>,</w:t>
      </w:r>
      <w:r w:rsidRPr="00A4618F">
        <w:rPr>
          <w:b/>
          <w:bCs/>
          <w:szCs w:val="24"/>
        </w:rPr>
        <w:t xml:space="preserve"> </w:t>
      </w:r>
      <w:r>
        <w:rPr>
          <w:b/>
          <w:bCs/>
          <w:szCs w:val="24"/>
        </w:rPr>
        <w:t>Specialieji kvalifikaciniai reikalavimai tiekėjui</w:t>
      </w:r>
    </w:p>
    <w:p w14:paraId="6B4F3092" w14:textId="51F48F51" w:rsidR="00DF12F5" w:rsidRDefault="00DF12F5" w:rsidP="00367AE0">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Nurodomi licencijų ar sertifikatų reikalavimai, jei perkamoms prekėms reikalinga kompetentingos institucijos licencija ar sertifikatas, bei nurodomos konkrečios tiekėjo pareigos dėl tokio pobūdžio licencijų ar sertifikatų gavimo.</w:t>
      </w:r>
      <w:r>
        <w:rPr>
          <w:i/>
          <w:sz w:val="18"/>
          <w:szCs w:val="18"/>
        </w:rPr>
        <w:t xml:space="preserve"> Pateikiami specialieji kvalifikaciniai reikalavimai </w:t>
      </w:r>
      <w:r w:rsidRPr="00367AE0">
        <w:rPr>
          <w:i/>
          <w:sz w:val="18"/>
          <w:szCs w:val="18"/>
        </w:rPr>
        <w:t xml:space="preserve">tiekėjui, reikalaujami pateikti dokumentai. </w:t>
      </w:r>
    </w:p>
    <w:p w14:paraId="2E2B083E" w14:textId="0418FDCA" w:rsidR="00333D01" w:rsidRPr="00E62A7A" w:rsidRDefault="004045FF" w:rsidP="00E62A7A">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b/>
          <w:sz w:val="18"/>
          <w:szCs w:val="18"/>
        </w:rPr>
      </w:pPr>
      <w:r>
        <w:rPr>
          <w:szCs w:val="24"/>
        </w:rPr>
        <w:t>3.1.</w:t>
      </w:r>
      <w:r w:rsidR="00E62A7A">
        <w:rPr>
          <w:szCs w:val="24"/>
        </w:rPr>
        <w:t>Serfifikatai: CE, ATEX (tinkama sprogiai aplinkai)</w:t>
      </w:r>
    </w:p>
    <w:p w14:paraId="6B4F3093"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Gamyba, tikrinimas ir testavimas</w:t>
      </w:r>
    </w:p>
    <w:p w14:paraId="6B4F3094"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Numatomi specialūs reikalavimai dėl gamybos proceso, gamyklinės patikros ar testavimo, atliekamo iki pristatant į vietą.</w:t>
      </w:r>
    </w:p>
    <w:p w14:paraId="6B4F3095" w14:textId="2C886EB2" w:rsidR="00DF12F5" w:rsidRPr="004045FF" w:rsidRDefault="004045FF" w:rsidP="00367AE0">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t>4.1. Netaikoma</w:t>
      </w:r>
    </w:p>
    <w:p w14:paraId="6B4F3098"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Pakuotės ir transportavimas</w:t>
      </w:r>
    </w:p>
    <w:p w14:paraId="6B4F3099"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Numatomi reikalavimai prekės pakavimui bei transportavimui. Jei reikalaujama specifinės pakuotės ar transportavimo būdo, tai turi būti numatyta.</w:t>
      </w:r>
    </w:p>
    <w:p w14:paraId="6B4F309A" w14:textId="03A80EA1" w:rsidR="00DF12F5"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t xml:space="preserve">5.1. </w:t>
      </w:r>
      <w:r w:rsidR="00333D01" w:rsidRPr="004045FF">
        <w:rPr>
          <w:spacing w:val="-2"/>
          <w:szCs w:val="24"/>
        </w:rPr>
        <w:t>Netaikomi</w:t>
      </w:r>
    </w:p>
    <w:p w14:paraId="4615526D" w14:textId="77777777" w:rsidR="00333D01" w:rsidRPr="00333D01" w:rsidRDefault="00333D01"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u w:val="single"/>
        </w:rPr>
      </w:pPr>
    </w:p>
    <w:p w14:paraId="6B4F309B"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Reikalavimai dėl pristatymo, įdiegimo/montavimo ir priėmimo–perdavimo</w:t>
      </w:r>
    </w:p>
    <w:p w14:paraId="6B4F309C"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800"/>
          <w:tab w:val="left" w:pos="8460"/>
        </w:tabs>
        <w:spacing w:line="240" w:lineRule="auto"/>
        <w:ind w:left="360" w:right="279"/>
        <w:rPr>
          <w:i/>
          <w:sz w:val="18"/>
          <w:szCs w:val="18"/>
        </w:rPr>
      </w:pPr>
      <w:r w:rsidRPr="00F84123">
        <w:rPr>
          <w:i/>
          <w:sz w:val="18"/>
          <w:szCs w:val="18"/>
        </w:rPr>
        <w:t>Numatomi testai ar kitokio pobūdžio tikrinimai, kurie bus atlikti pristatymo vietoje, norint įsitikinti, ar prekės atitinka techninėje specifikacijoje nurodytus techninius reikalavimus.</w:t>
      </w:r>
    </w:p>
    <w:p w14:paraId="6B4F309D" w14:textId="2BDFC2BF" w:rsidR="00DF12F5" w:rsidRPr="004045FF" w:rsidRDefault="004045FF"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800"/>
          <w:tab w:val="left" w:pos="8460"/>
        </w:tabs>
        <w:spacing w:line="240" w:lineRule="auto"/>
        <w:ind w:left="374" w:right="279"/>
        <w:rPr>
          <w:spacing w:val="-2"/>
          <w:szCs w:val="24"/>
        </w:rPr>
      </w:pPr>
      <w:r>
        <w:rPr>
          <w:spacing w:val="-2"/>
          <w:szCs w:val="24"/>
        </w:rPr>
        <w:t xml:space="preserve">6.1. </w:t>
      </w:r>
      <w:r w:rsidR="00333D01" w:rsidRPr="004045FF">
        <w:rPr>
          <w:spacing w:val="-2"/>
          <w:szCs w:val="24"/>
        </w:rPr>
        <w:t>Sklendės pristatomos į vietą ( Marvelės g. 199a. )sumontuojamos, prijungiamos ir išbandomos.  Pasirašomas priėmimo perdavimo aktas.</w:t>
      </w:r>
    </w:p>
    <w:p w14:paraId="6B4F309E"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Kokybės kontrolė</w:t>
      </w:r>
    </w:p>
    <w:p w14:paraId="6B4F309F"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Numatomi kokybės užtikrinimo reikalavimai, kuriais tiekėjas privalo vadovautis per visą sutarties įgyvendinimo laiką.</w:t>
      </w:r>
    </w:p>
    <w:p w14:paraId="6B4F30A0" w14:textId="28164D1C" w:rsidR="00DF12F5"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szCs w:val="24"/>
        </w:rPr>
      </w:pPr>
      <w:r>
        <w:rPr>
          <w:szCs w:val="24"/>
        </w:rPr>
        <w:t>7.1.</w:t>
      </w:r>
      <w:r w:rsidR="00333D01" w:rsidRPr="004045FF">
        <w:rPr>
          <w:szCs w:val="24"/>
        </w:rPr>
        <w:t>Nereikalinga</w:t>
      </w:r>
    </w:p>
    <w:p w14:paraId="6B4F30A1" w14:textId="77777777" w:rsidR="00DF12F5" w:rsidRPr="00F84123"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i/>
          <w:sz w:val="18"/>
          <w:szCs w:val="18"/>
        </w:rPr>
      </w:pPr>
    </w:p>
    <w:p w14:paraId="6B4F30A2"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Dokumentacija, instrukcijos</w:t>
      </w:r>
    </w:p>
    <w:p w14:paraId="6B4F30A3" w14:textId="77777777" w:rsidR="00DF12F5" w:rsidRPr="00F84123"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Pateikiamas dokumentacijos, kurią privalo pateikti tiekėjas, aprašymas: kalba, detalumo lygis, vienetų skaičius, formos reikalavimai, kiti reikalavimai.</w:t>
      </w:r>
      <w:r w:rsidRPr="00F84123">
        <w:rPr>
          <w:i/>
          <w:szCs w:val="24"/>
        </w:rPr>
        <w:t xml:space="preserve"> </w:t>
      </w:r>
      <w:r w:rsidRPr="00F84123">
        <w:rPr>
          <w:i/>
          <w:sz w:val="18"/>
          <w:szCs w:val="18"/>
        </w:rPr>
        <w:t>Galima reikalauti, kad tiekėjas pateiktų Lietuvos Respublikoje įsteigtos atitikties vertinimo įstaigos tyrimų ataskaitą ar pažymą. Perkančiosios organizacijos taip pat pripažįsta kitose šalyse įsteigtų lygiaverčių atitikties vertinimo įstaigų išduotas pažymas.</w:t>
      </w:r>
    </w:p>
    <w:p w14:paraId="6B4F30A4" w14:textId="598E8BF8" w:rsidR="00DF12F5"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szCs w:val="24"/>
        </w:rPr>
      </w:pPr>
      <w:r>
        <w:rPr>
          <w:szCs w:val="24"/>
        </w:rPr>
        <w:t>8.1.</w:t>
      </w:r>
      <w:r w:rsidR="00333D01" w:rsidRPr="004045FF">
        <w:rPr>
          <w:szCs w:val="24"/>
        </w:rPr>
        <w:t>Techninė dokumentacija, atitikties deklaracija</w:t>
      </w:r>
      <w:r w:rsidR="00FE5258">
        <w:rPr>
          <w:szCs w:val="24"/>
        </w:rPr>
        <w:t xml:space="preserve"> pateikiama su pasiūlymu</w:t>
      </w:r>
      <w:r w:rsidR="00333D01" w:rsidRPr="004045FF">
        <w:rPr>
          <w:szCs w:val="24"/>
        </w:rPr>
        <w:t>.</w:t>
      </w:r>
    </w:p>
    <w:p w14:paraId="6B4F30A5" w14:textId="77777777" w:rsidR="00DF12F5" w:rsidRPr="00EC5943"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sz w:val="18"/>
          <w:szCs w:val="18"/>
        </w:rPr>
      </w:pPr>
    </w:p>
    <w:p w14:paraId="6B4F30A6"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szCs w:val="24"/>
        </w:rPr>
      </w:pPr>
      <w:r w:rsidRPr="00EC5943">
        <w:rPr>
          <w:b/>
          <w:szCs w:val="24"/>
        </w:rPr>
        <w:t>Intelektinės nuosavybės teisių perdavimas</w:t>
      </w:r>
    </w:p>
    <w:p w14:paraId="6B4F30A7"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Jeigu perkama prekė/įrangos sukūrimas, kuri patenka į intelektinės nuosavybės teisėmis saugomą sąrašą, perkančioji organizacija techninėje specifikacijoje turėtų nurodyti, ar bus reikalaujama kartu perduoti ar suteikti intelektinės nuosavybės teises.</w:t>
      </w:r>
    </w:p>
    <w:p w14:paraId="6B4F30A8" w14:textId="5B4F2F1B" w:rsidR="00DF12F5"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lastRenderedPageBreak/>
        <w:t xml:space="preserve">9.1. </w:t>
      </w:r>
      <w:r w:rsidR="00333D01" w:rsidRPr="004045FF">
        <w:rPr>
          <w:spacing w:val="-2"/>
          <w:szCs w:val="24"/>
        </w:rPr>
        <w:t>Netaikomi</w:t>
      </w:r>
    </w:p>
    <w:p w14:paraId="6B4F30A9"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Apmokymas</w:t>
      </w:r>
    </w:p>
    <w:p w14:paraId="6B4F30AA"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left" w:pos="8460"/>
        </w:tabs>
        <w:spacing w:line="240" w:lineRule="auto"/>
        <w:ind w:left="360" w:right="279"/>
        <w:rPr>
          <w:i/>
          <w:szCs w:val="24"/>
        </w:rPr>
      </w:pPr>
      <w:r w:rsidRPr="00F84123">
        <w:rPr>
          <w:i/>
          <w:sz w:val="18"/>
          <w:szCs w:val="18"/>
        </w:rPr>
        <w:t>Jei reikalinga, numatomas personalo apmokymas, reikalinga apmokymo įranga, apmokomų darbuotojų  skaičius, minimali mokymų trukmė, nurodoma, ar apmokymai vyks perkančiosios organizacijos patalpose ar patalpomis turės pasirūpinti tiekėjas, kiti reikalavimai apmokymams</w:t>
      </w:r>
      <w:r w:rsidRPr="00346A17">
        <w:rPr>
          <w:i/>
          <w:szCs w:val="24"/>
        </w:rPr>
        <w:t>.</w:t>
      </w:r>
    </w:p>
    <w:p w14:paraId="6B4F30AB" w14:textId="112B3B40" w:rsidR="00DF12F5"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t>10.1.</w:t>
      </w:r>
      <w:r w:rsidR="00333D01" w:rsidRPr="004045FF">
        <w:rPr>
          <w:spacing w:val="-2"/>
          <w:szCs w:val="24"/>
        </w:rPr>
        <w:t>Netaikomi</w:t>
      </w:r>
    </w:p>
    <w:p w14:paraId="6B4F30AC"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Garantinio laikotarpio įsipareigojimai</w:t>
      </w:r>
    </w:p>
    <w:p w14:paraId="6B4F30AD"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bCs/>
          <w:i/>
          <w:sz w:val="18"/>
          <w:szCs w:val="18"/>
        </w:rPr>
      </w:pPr>
      <w:r w:rsidRPr="00F84123">
        <w:rPr>
          <w:bCs/>
          <w:i/>
          <w:sz w:val="18"/>
          <w:szCs w:val="18"/>
        </w:rPr>
        <w:t xml:space="preserve">Nurodyti minimalius reikalaujamus garantinio laikotarpio įsipareigojimus. </w:t>
      </w:r>
    </w:p>
    <w:p w14:paraId="6B4F30AE" w14:textId="1A9928B3" w:rsidR="00DF12F5" w:rsidRPr="004045FF" w:rsidRDefault="004045FF"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bCs/>
          <w:szCs w:val="24"/>
        </w:rPr>
      </w:pPr>
      <w:r>
        <w:rPr>
          <w:bCs/>
          <w:szCs w:val="24"/>
        </w:rPr>
        <w:t xml:space="preserve">11.1. </w:t>
      </w:r>
      <w:r w:rsidR="00333D01" w:rsidRPr="004045FF">
        <w:rPr>
          <w:bCs/>
          <w:szCs w:val="24"/>
        </w:rPr>
        <w:t>1</w:t>
      </w:r>
      <w:r w:rsidR="00B201D8" w:rsidRPr="004045FF">
        <w:rPr>
          <w:bCs/>
          <w:szCs w:val="24"/>
        </w:rPr>
        <w:t>2</w:t>
      </w:r>
      <w:r w:rsidR="00333D01" w:rsidRPr="004045FF">
        <w:rPr>
          <w:bCs/>
          <w:szCs w:val="24"/>
        </w:rPr>
        <w:t xml:space="preserve"> m</w:t>
      </w:r>
      <w:r w:rsidR="00B201D8" w:rsidRPr="004045FF">
        <w:rPr>
          <w:bCs/>
          <w:szCs w:val="24"/>
        </w:rPr>
        <w:t>ėn.</w:t>
      </w:r>
      <w:r w:rsidR="00333D01" w:rsidRPr="004045FF">
        <w:rPr>
          <w:bCs/>
          <w:szCs w:val="24"/>
        </w:rPr>
        <w:t>, nebent gamintojas nurodo kitaip.</w:t>
      </w:r>
    </w:p>
    <w:p w14:paraId="6B4F30AF"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Ženklinimas</w:t>
      </w:r>
    </w:p>
    <w:p w14:paraId="6B4F30B0" w14:textId="77777777" w:rsidR="00DF12F5" w:rsidRPr="00EC5943" w:rsidRDefault="00DF12F5" w:rsidP="00DF12F5">
      <w:pPr>
        <w:pBdr>
          <w:top w:val="single" w:sz="4" w:space="1" w:color="auto"/>
          <w:left w:val="single" w:sz="4" w:space="4" w:color="auto"/>
          <w:bottom w:val="single" w:sz="4" w:space="1" w:color="auto"/>
          <w:right w:val="single" w:sz="4" w:space="4" w:color="auto"/>
          <w:between w:val="single" w:sz="4" w:space="1" w:color="auto"/>
          <w:bar w:val="single" w:sz="4" w:color="auto"/>
        </w:pBdr>
        <w:spacing w:afterLines="120" w:after="288"/>
        <w:ind w:left="360" w:right="278" w:firstLine="0"/>
        <w:rPr>
          <w:rFonts w:ascii="Times New Roman" w:hAnsi="Times New Roman" w:cs="Times New Roman"/>
          <w:i/>
          <w:sz w:val="18"/>
          <w:szCs w:val="18"/>
        </w:rPr>
      </w:pPr>
      <w:r w:rsidRPr="00EC5943">
        <w:rPr>
          <w:rFonts w:ascii="Times New Roman" w:hAnsi="Times New Roman" w:cs="Times New Roman"/>
          <w:i/>
          <w:sz w:val="18"/>
          <w:szCs w:val="18"/>
        </w:rPr>
        <w:t xml:space="preserve">Kai perkamos specialiomis aplinkos apsaugos, socialinėmis ar kitomis ypatybėmis pasižyminčios prekės, perkančioji organizacija, rengdama technines specifikacijas (arba nustatydama pasiūlymų vertinimo kriterijus ar pirkimo sutarties vykdymo sąlygas), gali reikalauti naudoti specialų ženklą kaip įrodymą, kad prekės atitinka nustatytus reikalavimus, jeigu tenkinamos visos šios sąlygos: ) ženklui keliami reikalavimai yra susiję su tokiais kriterijais, kurie taikytini pirkimo objektui ir yra tinkami perkamų prekių charakteristikoms apibrėžti; ženklui keliami reikalavimai yra objektyviai patikrinami ir nediskriminaciniai; ženklas sukuriamas taikant atvirą ir skaidrią procedūrą, kurioje gali dalyvauti visi susiję subjektai: valdžios institucijos ir įstaigos, vartotojai, socialiniai partneriai, gamintojai, platintojai, nevyriausybinės organizacijos; ženklas yra prieinamas visiems suinteresuotiems subjektams; ženklui keliami reikalavimai nustatomi institucijos ar įstaigos sprendimu, kuriam dėl ženklo suteikimo besikreipiantis ūkio subjektas nedarė lemiamos įtakos. </w:t>
      </w:r>
    </w:p>
    <w:p w14:paraId="6B4F30B1" w14:textId="77777777" w:rsidR="00DF12F5" w:rsidRPr="00EC5943" w:rsidRDefault="00DF12F5" w:rsidP="00DF12F5">
      <w:pPr>
        <w:pBdr>
          <w:top w:val="single" w:sz="4" w:space="1" w:color="auto"/>
          <w:left w:val="single" w:sz="4" w:space="4" w:color="auto"/>
          <w:bottom w:val="single" w:sz="4" w:space="1" w:color="auto"/>
          <w:right w:val="single" w:sz="4" w:space="4" w:color="auto"/>
          <w:between w:val="single" w:sz="4" w:space="1" w:color="auto"/>
          <w:bar w:val="single" w:sz="4" w:color="auto"/>
        </w:pBdr>
        <w:spacing w:afterLines="120" w:after="288"/>
        <w:ind w:left="360" w:right="278" w:firstLine="0"/>
        <w:rPr>
          <w:rFonts w:ascii="Times New Roman" w:hAnsi="Times New Roman" w:cs="Times New Roman"/>
          <w:i/>
          <w:sz w:val="18"/>
          <w:szCs w:val="18"/>
        </w:rPr>
      </w:pPr>
      <w:r w:rsidRPr="00EC5943">
        <w:rPr>
          <w:rFonts w:ascii="Times New Roman" w:hAnsi="Times New Roman" w:cs="Times New Roman"/>
          <w:i/>
          <w:sz w:val="18"/>
          <w:szCs w:val="18"/>
        </w:rPr>
        <w:t xml:space="preserve">Tuo atveju, kai perkančioji organizacija nereikalauja specialaus ženklo, atitinkančio aukščiau nurodytus reikalavimus, ji gali nurodyti, kokius ženklui keliamus reikalavimus turi atitikti perkamos prekės. </w:t>
      </w:r>
    </w:p>
    <w:p w14:paraId="6B4F30B2" w14:textId="1C40DC12" w:rsidR="00DF12F5" w:rsidRPr="004045FF" w:rsidRDefault="004045FF" w:rsidP="00333D01">
      <w:pPr>
        <w:pBdr>
          <w:top w:val="single" w:sz="4" w:space="1" w:color="auto"/>
          <w:left w:val="single" w:sz="4" w:space="4" w:color="auto"/>
          <w:bottom w:val="single" w:sz="4" w:space="1" w:color="auto"/>
          <w:right w:val="single" w:sz="4" w:space="4" w:color="auto"/>
          <w:between w:val="single" w:sz="4" w:space="1" w:color="auto"/>
          <w:bar w:val="single" w:sz="4" w:color="auto"/>
        </w:pBdr>
        <w:spacing w:afterLines="120" w:after="288"/>
        <w:ind w:left="374" w:right="278" w:firstLine="0"/>
        <w:rPr>
          <w:rFonts w:ascii="Times New Roman" w:hAnsi="Times New Roman" w:cs="Times New Roman"/>
          <w:i/>
          <w:sz w:val="24"/>
          <w:lang w:val="en-US"/>
        </w:rPr>
      </w:pPr>
      <w:r>
        <w:rPr>
          <w:rFonts w:ascii="Times New Roman" w:hAnsi="Times New Roman" w:cs="Times New Roman"/>
          <w:sz w:val="24"/>
        </w:rPr>
        <w:t xml:space="preserve">12.1. </w:t>
      </w:r>
      <w:r w:rsidR="005D7F21" w:rsidRPr="004045FF">
        <w:rPr>
          <w:rFonts w:ascii="Times New Roman" w:hAnsi="Times New Roman" w:cs="Times New Roman"/>
          <w:sz w:val="24"/>
        </w:rPr>
        <w:t>CE, ATEX (tinkama sprogiai aplinkai)</w:t>
      </w:r>
    </w:p>
    <w:p w14:paraId="6B4F30B3" w14:textId="50A0C62C" w:rsidR="00DF12F5" w:rsidRPr="00EC5943" w:rsidRDefault="004045FF"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Pr>
          <w:b/>
          <w:bCs/>
          <w:szCs w:val="24"/>
        </w:rPr>
        <w:t>Žalieji</w:t>
      </w:r>
      <w:r w:rsidR="00DF12F5" w:rsidRPr="00EC5943">
        <w:rPr>
          <w:b/>
          <w:bCs/>
          <w:szCs w:val="24"/>
        </w:rPr>
        <w:t xml:space="preserve"> reikalavimai</w:t>
      </w:r>
    </w:p>
    <w:p w14:paraId="6B4F30B4" w14:textId="77777777" w:rsidR="00DF12F5" w:rsidRDefault="00DF12F5" w:rsidP="00DF12F5">
      <w:pPr>
        <w:pStyle w:val="BodyTextIndent3"/>
        <w:widowControl w:val="0"/>
        <w:pBdr>
          <w:top w:val="single" w:sz="4" w:space="1" w:color="auto"/>
          <w:left w:val="single" w:sz="4" w:space="4" w:color="auto"/>
          <w:bottom w:val="single" w:sz="4" w:space="1" w:color="auto"/>
          <w:right w:val="single" w:sz="4" w:space="4" w:color="auto"/>
          <w:between w:val="single" w:sz="4" w:space="1" w:color="auto"/>
          <w:bar w:val="single" w:sz="4" w:color="auto"/>
        </w:pBdr>
        <w:tabs>
          <w:tab w:val="clear" w:pos="4536"/>
          <w:tab w:val="left" w:pos="1122"/>
          <w:tab w:val="left" w:pos="8460"/>
        </w:tabs>
        <w:spacing w:before="120" w:after="120"/>
        <w:ind w:left="360" w:right="279" w:firstLine="0"/>
        <w:jc w:val="left"/>
        <w:rPr>
          <w:i/>
          <w:sz w:val="18"/>
          <w:szCs w:val="18"/>
        </w:rPr>
      </w:pPr>
      <w:r w:rsidRPr="00BF4C1F">
        <w:rPr>
          <w:i/>
          <w:sz w:val="18"/>
          <w:szCs w:val="18"/>
        </w:rPr>
        <w:t>Dalyvis kartu su pasiūlymu privalo pateikti siūlomų prekių techninių parametrų atitikimą techninių specifikacijų reikalavimams įrodančius gamintojų parengtus techninius aprašus ir (ar) analogiškus dokumentus (galima nurodyti prekes, kurioms šis reikalavimas netaikomas). Perkančioji organizacija techninėje specifikacijoje privalo nustatyti energijos vartojimo efektyvumo reikalavimus, kitus aplinkos apsaugos, socialinius ar darbo kriterijus, kai tokia pareiga jai nustatyta teisės aktuose.</w:t>
      </w:r>
      <w:r w:rsidRPr="00BF4C1F" w:rsidDel="00BB68C2">
        <w:rPr>
          <w:i/>
          <w:sz w:val="18"/>
          <w:szCs w:val="18"/>
        </w:rPr>
        <w:t xml:space="preserve"> </w:t>
      </w:r>
      <w:r w:rsidRPr="00BF4C1F">
        <w:rPr>
          <w:i/>
          <w:sz w:val="18"/>
          <w:szCs w:val="18"/>
        </w:rPr>
        <w:t xml:space="preserve">  </w:t>
      </w:r>
    </w:p>
    <w:p w14:paraId="6B4F30B5" w14:textId="35A63AFB" w:rsidR="00DF12F5" w:rsidRPr="00EC46CF" w:rsidRDefault="00EC46CF" w:rsidP="00B201D8">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Pr>
          <w:sz w:val="22"/>
          <w:szCs w:val="22"/>
        </w:rPr>
        <w:t xml:space="preserve">13.1. </w:t>
      </w:r>
      <w:r w:rsidRPr="004643A3">
        <w:rPr>
          <w:sz w:val="22"/>
          <w:szCs w:val="22"/>
        </w:rPr>
        <w:t>Vykdomas žaliasis pirkimas pagal Lietuvos Respublikos aplinkos ministro 2022 m. gruodžio 13 d. įsakymu Nr. D1-401 patvirtintą „Aplinkos apsaugos kriterijų taikymo, vykdant žaliuosius pirkimus, tvarkos aprašą“ (toliau – Tvarkos aprašas) Tvarkos aprašo 4.4 papunktį (savarankiškai nustatomi aplinkos apsaugos kriterijai) 4.4.4.4. papunkčio nuostatose: prekė yra tvirta, ilgaamžė, funkcionali, ji ar jos sudedamosios dalys tinka naudoti daug kartų ir (ar) lengvai pataisomos, ir (ar) pakeičiamos.</w:t>
      </w:r>
    </w:p>
    <w:p w14:paraId="7FDF8F24" w14:textId="25427D98" w:rsidR="007C158B" w:rsidRDefault="008C151B" w:rsidP="007C158B">
      <w:pPr>
        <w:widowControl/>
        <w:autoSpaceDE/>
        <w:autoSpaceDN/>
        <w:adjustRightInd/>
        <w:ind w:firstLine="0"/>
        <w:sectPr w:rsidR="007C158B" w:rsidSect="00BF4C1F">
          <w:pgSz w:w="12240" w:h="15840"/>
          <w:pgMar w:top="720" w:right="720" w:bottom="720" w:left="720" w:header="567" w:footer="567" w:gutter="0"/>
          <w:cols w:space="1296"/>
          <w:noEndnote/>
          <w:docGrid w:linePitch="272"/>
        </w:sectPr>
      </w:pPr>
      <w:r>
        <w:t xml:space="preserve">                              ______________________________________________________________</w:t>
      </w:r>
      <w:r w:rsidR="00670FE6">
        <w:br w:type="page"/>
      </w:r>
    </w:p>
    <w:p w14:paraId="1698F790" w14:textId="77777777" w:rsidR="007C158B" w:rsidRDefault="007C158B" w:rsidP="007C158B">
      <w:pPr>
        <w:jc w:val="right"/>
      </w:pPr>
      <w:r>
        <w:lastRenderedPageBreak/>
        <w:t>Priedas Nr1</w:t>
      </w:r>
    </w:p>
    <w:p w14:paraId="055E0437" w14:textId="745DEF86" w:rsidR="007C158B" w:rsidRDefault="00647D49" w:rsidP="007C158B">
      <w:pPr>
        <w:jc w:val="center"/>
        <w:rPr>
          <w:lang w:val="en-US"/>
        </w:rPr>
      </w:pPr>
      <w:proofErr w:type="spellStart"/>
      <w:r>
        <w:rPr>
          <w:lang w:val="en-US"/>
        </w:rPr>
        <w:t>S</w:t>
      </w:r>
      <w:r w:rsidR="007C158B">
        <w:rPr>
          <w:lang w:val="en-US"/>
        </w:rPr>
        <w:t>klendės</w:t>
      </w:r>
      <w:proofErr w:type="spellEnd"/>
      <w:r>
        <w:rPr>
          <w:lang w:val="en-US"/>
        </w:rPr>
        <w:t xml:space="preserve"> (ON/OF)</w:t>
      </w:r>
      <w:r w:rsidR="007C158B">
        <w:rPr>
          <w:lang w:val="en-US"/>
        </w:rPr>
        <w:t xml:space="preserve"> </w:t>
      </w:r>
      <w:proofErr w:type="spellStart"/>
      <w:r w:rsidR="007C158B">
        <w:rPr>
          <w:lang w:val="en-US"/>
        </w:rPr>
        <w:t>valdymo</w:t>
      </w:r>
      <w:proofErr w:type="spellEnd"/>
      <w:r w:rsidR="007C158B">
        <w:rPr>
          <w:lang w:val="en-US"/>
        </w:rPr>
        <w:t xml:space="preserve"> schema </w:t>
      </w:r>
      <w:r>
        <w:rPr>
          <w:lang w:val="en-US"/>
        </w:rPr>
        <w:t>(</w:t>
      </w:r>
      <w:proofErr w:type="spellStart"/>
      <w:r>
        <w:rPr>
          <w:lang w:val="en-US"/>
        </w:rPr>
        <w:t>analogiška</w:t>
      </w:r>
      <w:proofErr w:type="spellEnd"/>
      <w:r>
        <w:rPr>
          <w:lang w:val="en-US"/>
        </w:rPr>
        <w:t xml:space="preserve"> </w:t>
      </w:r>
      <w:proofErr w:type="spellStart"/>
      <w:r>
        <w:rPr>
          <w:lang w:val="en-US"/>
        </w:rPr>
        <w:t>visoms</w:t>
      </w:r>
      <w:proofErr w:type="spellEnd"/>
      <w:r>
        <w:rPr>
          <w:lang w:val="en-US"/>
        </w:rPr>
        <w:t xml:space="preserve"> 3-ims </w:t>
      </w:r>
      <w:proofErr w:type="spellStart"/>
      <w:r>
        <w:rPr>
          <w:lang w:val="en-US"/>
        </w:rPr>
        <w:t>sklendėms</w:t>
      </w:r>
      <w:proofErr w:type="spellEnd"/>
      <w:r>
        <w:rPr>
          <w:lang w:val="en-US"/>
        </w:rPr>
        <w:t>)</w:t>
      </w:r>
    </w:p>
    <w:p w14:paraId="459C80EB" w14:textId="06763518" w:rsidR="007C158B" w:rsidRDefault="007C158B" w:rsidP="007C158B">
      <w:pPr>
        <w:jc w:val="center"/>
      </w:pPr>
    </w:p>
    <w:p w14:paraId="1CAA82AF" w14:textId="3DCB65A5" w:rsidR="00670FE6" w:rsidRDefault="007C158B" w:rsidP="007C158B">
      <w:pPr>
        <w:ind w:firstLine="0"/>
      </w:pPr>
      <w:r>
        <w:rPr>
          <w:noProof/>
        </w:rPr>
        <w:drawing>
          <wp:inline distT="0" distB="0" distL="0" distR="0" wp14:anchorId="3F074501" wp14:editId="52D27416">
            <wp:extent cx="9144000" cy="62490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144000" cy="6249035"/>
                    </a:xfrm>
                    <a:prstGeom prst="rect">
                      <a:avLst/>
                    </a:prstGeom>
                  </pic:spPr>
                </pic:pic>
              </a:graphicData>
            </a:graphic>
          </wp:inline>
        </w:drawing>
      </w:r>
    </w:p>
    <w:p w14:paraId="3DF8A246" w14:textId="5FE8C0BE" w:rsidR="007C158B" w:rsidRDefault="007C158B" w:rsidP="00DF12F5"/>
    <w:p w14:paraId="00038CA4" w14:textId="1454A132" w:rsidR="007C158B" w:rsidRDefault="007C158B" w:rsidP="007C158B">
      <w:pPr>
        <w:jc w:val="right"/>
      </w:pPr>
      <w:r>
        <w:lastRenderedPageBreak/>
        <w:t>Priedas Nr</w:t>
      </w:r>
      <w:r w:rsidR="00647D49">
        <w:t>2</w:t>
      </w:r>
    </w:p>
    <w:p w14:paraId="06FD8C3F" w14:textId="2E50A526" w:rsidR="00647D49" w:rsidRDefault="00647D49" w:rsidP="00647D49">
      <w:pPr>
        <w:jc w:val="center"/>
        <w:rPr>
          <w:lang w:val="en-US"/>
        </w:rPr>
      </w:pPr>
      <w:proofErr w:type="spellStart"/>
      <w:r>
        <w:rPr>
          <w:lang w:val="en-US"/>
        </w:rPr>
        <w:t>Sklendės</w:t>
      </w:r>
      <w:proofErr w:type="spellEnd"/>
      <w:r>
        <w:rPr>
          <w:lang w:val="en-US"/>
        </w:rPr>
        <w:t xml:space="preserve"> (</w:t>
      </w:r>
      <w:proofErr w:type="spellStart"/>
      <w:r>
        <w:rPr>
          <w:lang w:val="en-US"/>
        </w:rPr>
        <w:t>su</w:t>
      </w:r>
      <w:proofErr w:type="spellEnd"/>
      <w:r>
        <w:rPr>
          <w:lang w:val="en-US"/>
        </w:rPr>
        <w:t xml:space="preserve"> p</w:t>
      </w:r>
      <w:proofErr w:type="spellStart"/>
      <w:r>
        <w:t>rocentiniu</w:t>
      </w:r>
      <w:proofErr w:type="spellEnd"/>
      <w:r>
        <w:t xml:space="preserve"> sklendės atidarymo/uždarymo valdymu</w:t>
      </w:r>
      <w:r>
        <w:rPr>
          <w:lang w:val="en-US"/>
        </w:rPr>
        <w:t xml:space="preserve">) </w:t>
      </w:r>
      <w:proofErr w:type="spellStart"/>
      <w:r>
        <w:rPr>
          <w:lang w:val="en-US"/>
        </w:rPr>
        <w:t>valdymo</w:t>
      </w:r>
      <w:proofErr w:type="spellEnd"/>
      <w:r>
        <w:rPr>
          <w:lang w:val="en-US"/>
        </w:rPr>
        <w:t xml:space="preserve"> schema</w:t>
      </w:r>
    </w:p>
    <w:p w14:paraId="7F371A94" w14:textId="15246C2C" w:rsidR="007C158B" w:rsidRDefault="007C158B">
      <w:pPr>
        <w:widowControl/>
        <w:autoSpaceDE/>
        <w:autoSpaceDN/>
        <w:adjustRightInd/>
        <w:ind w:firstLine="0"/>
      </w:pPr>
    </w:p>
    <w:p w14:paraId="31568A15" w14:textId="417C9B98" w:rsidR="007C158B" w:rsidRDefault="00647D49">
      <w:pPr>
        <w:widowControl/>
        <w:autoSpaceDE/>
        <w:autoSpaceDN/>
        <w:adjustRightInd/>
        <w:ind w:firstLine="0"/>
      </w:pPr>
      <w:r>
        <w:rPr>
          <w:noProof/>
        </w:rPr>
        <w:drawing>
          <wp:inline distT="0" distB="0" distL="0" distR="0" wp14:anchorId="6469FDEC" wp14:editId="6A872575">
            <wp:extent cx="9144000" cy="6238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144000" cy="6238875"/>
                    </a:xfrm>
                    <a:prstGeom prst="rect">
                      <a:avLst/>
                    </a:prstGeom>
                  </pic:spPr>
                </pic:pic>
              </a:graphicData>
            </a:graphic>
          </wp:inline>
        </w:drawing>
      </w:r>
    </w:p>
    <w:p w14:paraId="2E7AF090" w14:textId="77777777" w:rsidR="007C158B" w:rsidRDefault="007C158B">
      <w:pPr>
        <w:widowControl/>
        <w:autoSpaceDE/>
        <w:autoSpaceDN/>
        <w:adjustRightInd/>
        <w:ind w:firstLine="0"/>
      </w:pPr>
      <w:r>
        <w:br w:type="page"/>
      </w:r>
    </w:p>
    <w:p w14:paraId="0DA8D088" w14:textId="7DFB5864" w:rsidR="007C158B" w:rsidRDefault="007C158B" w:rsidP="007C158B">
      <w:pPr>
        <w:jc w:val="right"/>
      </w:pPr>
      <w:r>
        <w:lastRenderedPageBreak/>
        <w:t>Priedas Nr3</w:t>
      </w:r>
    </w:p>
    <w:p w14:paraId="4BBFA66A" w14:textId="2438BB1D" w:rsidR="007C158B" w:rsidRDefault="007C158B" w:rsidP="007C158B">
      <w:pPr>
        <w:jc w:val="center"/>
        <w:rPr>
          <w:lang w:val="en-US"/>
        </w:rPr>
      </w:pPr>
      <w:proofErr w:type="spellStart"/>
      <w:r>
        <w:rPr>
          <w:lang w:val="en-US"/>
        </w:rPr>
        <w:t>Sklend</w:t>
      </w:r>
      <w:r>
        <w:t>žių</w:t>
      </w:r>
      <w:proofErr w:type="spellEnd"/>
      <w:r>
        <w:rPr>
          <w:lang w:val="en-US"/>
        </w:rPr>
        <w:t xml:space="preserve"> </w:t>
      </w:r>
      <w:proofErr w:type="spellStart"/>
      <w:r>
        <w:rPr>
          <w:lang w:val="en-US"/>
        </w:rPr>
        <w:t>sumontavimo</w:t>
      </w:r>
      <w:proofErr w:type="spellEnd"/>
      <w:r>
        <w:rPr>
          <w:lang w:val="en-US"/>
        </w:rPr>
        <w:t xml:space="preserve"> </w:t>
      </w:r>
      <w:proofErr w:type="spellStart"/>
      <w:r>
        <w:rPr>
          <w:lang w:val="en-US"/>
        </w:rPr>
        <w:t>vietos</w:t>
      </w:r>
      <w:proofErr w:type="spellEnd"/>
      <w:r>
        <w:rPr>
          <w:lang w:val="en-US"/>
        </w:rPr>
        <w:t xml:space="preserve"> </w:t>
      </w:r>
      <w:proofErr w:type="spellStart"/>
      <w:r>
        <w:rPr>
          <w:lang w:val="en-US"/>
        </w:rPr>
        <w:t>esama</w:t>
      </w:r>
      <w:proofErr w:type="spellEnd"/>
      <w:r>
        <w:rPr>
          <w:lang w:val="en-US"/>
        </w:rPr>
        <w:t xml:space="preserve"> </w:t>
      </w:r>
      <w:proofErr w:type="spellStart"/>
      <w:r>
        <w:rPr>
          <w:lang w:val="en-US"/>
        </w:rPr>
        <w:t>situacija</w:t>
      </w:r>
      <w:proofErr w:type="spellEnd"/>
    </w:p>
    <w:p w14:paraId="383559FC" w14:textId="181D31A5" w:rsidR="00647D49" w:rsidRDefault="00245E7A" w:rsidP="007C158B">
      <w:pPr>
        <w:jc w:val="center"/>
      </w:pPr>
      <w:r>
        <w:rPr>
          <w:noProof/>
        </w:rPr>
        <mc:AlternateContent>
          <mc:Choice Requires="wps">
            <w:drawing>
              <wp:anchor distT="0" distB="0" distL="114300" distR="114300" simplePos="0" relativeHeight="251613696" behindDoc="0" locked="0" layoutInCell="1" allowOverlap="1" wp14:anchorId="486B1658" wp14:editId="0D452498">
                <wp:simplePos x="0" y="0"/>
                <wp:positionH relativeFrom="column">
                  <wp:posOffset>2924175</wp:posOffset>
                </wp:positionH>
                <wp:positionV relativeFrom="paragraph">
                  <wp:posOffset>1304925</wp:posOffset>
                </wp:positionV>
                <wp:extent cx="781050" cy="58102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781050" cy="581025"/>
                        </a:xfrm>
                        <a:prstGeom prst="rect">
                          <a:avLst/>
                        </a:prstGeom>
                        <a:noFill/>
                        <a:ln w="6350">
                          <a:noFill/>
                        </a:ln>
                      </wps:spPr>
                      <wps:txbx>
                        <w:txbxContent>
                          <w:p w14:paraId="7326B009" w14:textId="02D04927" w:rsidR="00245E7A" w:rsidRPr="00245E7A" w:rsidRDefault="00245E7A" w:rsidP="00245E7A">
                            <w:pPr>
                              <w:rPr>
                                <w:color w:val="FF0000"/>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6B1658" id="_x0000_t202" coordsize="21600,21600" o:spt="202" path="m,l,21600r21600,l21600,xe">
                <v:stroke joinstyle="miter"/>
                <v:path gradientshapeok="t" o:connecttype="rect"/>
              </v:shapetype>
              <v:shape id="Text Box 12" o:spid="_x0000_s1026" type="#_x0000_t202" style="position:absolute;left:0;text-align:left;margin-left:230.25pt;margin-top:102.75pt;width:61.5pt;height:45.7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" filled="f" stroked="f" strokeweight=".5pt">
                <v:textbox>
                  <w:txbxContent>
                    <w:p w14:paraId="7326B009" w14:textId="02D04927" w:rsidR="00245E7A" w:rsidRPr="00245E7A" w:rsidRDefault="00245E7A" w:rsidP="00245E7A">
                      <w:pPr>
                        <w:rPr>
                          <w:color w:val="FF0000"/>
                          <w:sz w:val="40"/>
                          <w:szCs w:val="40"/>
                        </w:rPr>
                      </w:pPr>
                    </w:p>
                  </w:txbxContent>
                </v:textbox>
              </v:shape>
            </w:pict>
          </mc:Fallback>
        </mc:AlternateContent>
      </w:r>
      <w:r>
        <w:rPr>
          <w:noProof/>
        </w:rPr>
        <mc:AlternateContent>
          <mc:Choice Requires="wps">
            <w:drawing>
              <wp:anchor distT="0" distB="0" distL="114300" distR="114300" simplePos="0" relativeHeight="251606528" behindDoc="0" locked="0" layoutInCell="1" allowOverlap="1" wp14:anchorId="17577C1D" wp14:editId="13BD19FC">
                <wp:simplePos x="0" y="0"/>
                <wp:positionH relativeFrom="column">
                  <wp:posOffset>1247775</wp:posOffset>
                </wp:positionH>
                <wp:positionV relativeFrom="paragraph">
                  <wp:posOffset>1409700</wp:posOffset>
                </wp:positionV>
                <wp:extent cx="781050" cy="51435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781050" cy="514350"/>
                        </a:xfrm>
                        <a:prstGeom prst="rect">
                          <a:avLst/>
                        </a:prstGeom>
                        <a:noFill/>
                        <a:ln w="6350">
                          <a:noFill/>
                        </a:ln>
                      </wps:spPr>
                      <wps:txbx>
                        <w:txbxContent>
                          <w:p w14:paraId="65B902F8" w14:textId="5B9F2160" w:rsidR="008D511C" w:rsidRPr="00245E7A" w:rsidRDefault="008D511C" w:rsidP="00245E7A">
                            <w:pPr>
                              <w:rPr>
                                <w:color w:val="FF0000"/>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77C1D" id="Text Box 11" o:spid="_x0000_s1027" type="#_x0000_t202" style="position:absolute;left:0;text-align:left;margin-left:98.25pt;margin-top:111pt;width:61.5pt;height:40.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" filled="f" stroked="f" strokeweight=".5pt">
                <v:textbox>
                  <w:txbxContent>
                    <w:p w14:paraId="65B902F8" w14:textId="5B9F2160" w:rsidR="008D511C" w:rsidRPr="00245E7A" w:rsidRDefault="008D511C" w:rsidP="00245E7A">
                      <w:pPr>
                        <w:rPr>
                          <w:color w:val="FF0000"/>
                          <w:sz w:val="40"/>
                          <w:szCs w:val="40"/>
                        </w:rPr>
                      </w:pPr>
                    </w:p>
                  </w:txbxContent>
                </v:textbox>
              </v:shape>
            </w:pict>
          </mc:Fallback>
        </mc:AlternateContent>
      </w:r>
      <w:r w:rsidR="00647D49">
        <w:t xml:space="preserve">  </w:t>
      </w:r>
    </w:p>
    <w:p w14:paraId="6BE38368" w14:textId="1CA13D4F" w:rsidR="00245E7A" w:rsidRDefault="00245E7A" w:rsidP="00245E7A">
      <w:pPr>
        <w:pStyle w:val="ListParagraph"/>
        <w:ind w:left="1080" w:firstLine="0"/>
      </w:pPr>
      <w:r>
        <w:rPr>
          <w:noProof/>
        </w:rPr>
        <w:drawing>
          <wp:inline distT="0" distB="0" distL="0" distR="0" wp14:anchorId="044B446C" wp14:editId="568C9FC6">
            <wp:extent cx="8448675" cy="59340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8448675" cy="5934075"/>
                    </a:xfrm>
                    <a:prstGeom prst="rect">
                      <a:avLst/>
                    </a:prstGeom>
                  </pic:spPr>
                </pic:pic>
              </a:graphicData>
            </a:graphic>
          </wp:inline>
        </w:drawing>
      </w:r>
    </w:p>
    <w:p w14:paraId="6BFAAEA8" w14:textId="70B9C66E" w:rsidR="008D511C" w:rsidRDefault="008D511C" w:rsidP="008D511C">
      <w:pPr>
        <w:pStyle w:val="ListParagraph"/>
        <w:numPr>
          <w:ilvl w:val="0"/>
          <w:numId w:val="5"/>
        </w:numPr>
        <w:jc w:val="center"/>
      </w:pPr>
      <w:r>
        <w:t xml:space="preserve">Patalpos vaizdas, sklendės pažymėtos </w:t>
      </w:r>
      <w:r w:rsidR="00245E7A">
        <w:t xml:space="preserve">1 ir 2;                                            b) vaizdas iš viršaus, sklendės pažymėtos 1 ir 2;  </w:t>
      </w:r>
    </w:p>
    <w:p w14:paraId="21FE55C9" w14:textId="352DC22F" w:rsidR="00245E7A" w:rsidRDefault="00245E7A">
      <w:pPr>
        <w:widowControl/>
        <w:autoSpaceDE/>
        <w:autoSpaceDN/>
        <w:adjustRightInd/>
        <w:ind w:firstLine="0"/>
      </w:pPr>
      <w:r>
        <w:br w:type="page"/>
      </w:r>
    </w:p>
    <w:p w14:paraId="377F4776" w14:textId="6EE16089" w:rsidR="00245E7A" w:rsidRDefault="00CE01DA" w:rsidP="00CE01DA">
      <w:pPr>
        <w:pStyle w:val="ListParagraph"/>
        <w:ind w:left="1080" w:firstLine="0"/>
        <w:jc w:val="center"/>
      </w:pPr>
      <w:r>
        <w:rPr>
          <w:noProof/>
        </w:rPr>
        <w:lastRenderedPageBreak/>
        <mc:AlternateContent>
          <mc:Choice Requires="wps">
            <w:drawing>
              <wp:anchor distT="0" distB="0" distL="114300" distR="114300" simplePos="0" relativeHeight="251706880" behindDoc="0" locked="0" layoutInCell="1" allowOverlap="1" wp14:anchorId="5741553D" wp14:editId="7E5312C6">
                <wp:simplePos x="0" y="0"/>
                <wp:positionH relativeFrom="column">
                  <wp:posOffset>5867400</wp:posOffset>
                </wp:positionH>
                <wp:positionV relativeFrom="paragraph">
                  <wp:posOffset>1704975</wp:posOffset>
                </wp:positionV>
                <wp:extent cx="914400" cy="37147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914400" cy="371475"/>
                        </a:xfrm>
                        <a:prstGeom prst="rect">
                          <a:avLst/>
                        </a:prstGeom>
                        <a:noFill/>
                        <a:ln w="6350">
                          <a:noFill/>
                        </a:ln>
                      </wps:spPr>
                      <wps:txbx>
                        <w:txbxContent>
                          <w:p w14:paraId="40E6BCAF" w14:textId="3F0B1A34" w:rsidR="00CE01DA" w:rsidRPr="00CE01DA" w:rsidRDefault="00CE01DA" w:rsidP="00CE01DA">
                            <w:pPr>
                              <w:rPr>
                                <w:color w:val="FF0000"/>
                                <w:sz w:val="40"/>
                                <w:szCs w:val="40"/>
                              </w:rPr>
                            </w:pPr>
                            <w:r>
                              <w:rPr>
                                <w:color w:val="FF0000"/>
                                <w:sz w:val="40"/>
                                <w:szCs w:val="40"/>
                              </w:rPr>
                              <w:t>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41553D" id="Text Box 22" o:spid="_x0000_s1028" type="#_x0000_t202" style="position:absolute;left:0;text-align:left;margin-left:462pt;margin-top:134.25pt;width:1in;height:29.25pt;z-index:2517068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" filled="f" stroked="f" strokeweight=".5pt">
                <v:textbox>
                  <w:txbxContent>
                    <w:p w14:paraId="40E6BCAF" w14:textId="3F0B1A34" w:rsidR="00CE01DA" w:rsidRPr="00CE01DA" w:rsidRDefault="00CE01DA" w:rsidP="00CE01DA">
                      <w:pPr>
                        <w:rPr>
                          <w:color w:val="FF0000"/>
                          <w:sz w:val="40"/>
                          <w:szCs w:val="40"/>
                        </w:rPr>
                      </w:pPr>
                      <w:r>
                        <w:rPr>
                          <w:color w:val="FF0000"/>
                          <w:sz w:val="40"/>
                          <w:szCs w:val="40"/>
                        </w:rPr>
                        <w:t>4</w:t>
                      </w:r>
                    </w:p>
                  </w:txbxContent>
                </v:textbox>
              </v:shape>
            </w:pict>
          </mc:Fallback>
        </mc:AlternateContent>
      </w:r>
      <w:r>
        <w:rPr>
          <w:noProof/>
        </w:rPr>
        <mc:AlternateContent>
          <mc:Choice Requires="wps">
            <w:drawing>
              <wp:anchor distT="0" distB="0" distL="114300" distR="114300" simplePos="0" relativeHeight="251704832" behindDoc="0" locked="0" layoutInCell="1" allowOverlap="1" wp14:anchorId="6C64AA5A" wp14:editId="50D00257">
                <wp:simplePos x="0" y="0"/>
                <wp:positionH relativeFrom="column">
                  <wp:posOffset>4981575</wp:posOffset>
                </wp:positionH>
                <wp:positionV relativeFrom="paragraph">
                  <wp:posOffset>1905000</wp:posOffset>
                </wp:positionV>
                <wp:extent cx="1581150" cy="790575"/>
                <wp:effectExtent l="0" t="0" r="19050" b="28575"/>
                <wp:wrapNone/>
                <wp:docPr id="21" name="Oval 21"/>
                <wp:cNvGraphicFramePr/>
                <a:graphic xmlns:a="http://schemas.openxmlformats.org/drawingml/2006/main">
                  <a:graphicData uri="http://schemas.microsoft.com/office/word/2010/wordprocessingShape">
                    <wps:wsp>
                      <wps:cNvSpPr/>
                      <wps:spPr>
                        <a:xfrm>
                          <a:off x="0" y="0"/>
                          <a:ext cx="1581150" cy="7905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EEAB7A" id="Oval 21" o:spid="_x0000_s1026" style="position:absolute;margin-left:392.25pt;margin-top:150pt;width:124.5pt;height:62.2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" filled="f" strokecolor="red" strokeweight="2pt"/>
            </w:pict>
          </mc:Fallback>
        </mc:AlternateContent>
      </w:r>
      <w:r>
        <w:rPr>
          <w:noProof/>
        </w:rPr>
        <mc:AlternateContent>
          <mc:Choice Requires="wps">
            <w:drawing>
              <wp:anchor distT="0" distB="0" distL="114300" distR="114300" simplePos="0" relativeHeight="251688448" behindDoc="0" locked="0" layoutInCell="1" allowOverlap="1" wp14:anchorId="2681070F" wp14:editId="25378A48">
                <wp:simplePos x="0" y="0"/>
                <wp:positionH relativeFrom="column">
                  <wp:posOffset>4572000</wp:posOffset>
                </wp:positionH>
                <wp:positionV relativeFrom="paragraph">
                  <wp:posOffset>1152525</wp:posOffset>
                </wp:positionV>
                <wp:extent cx="981075" cy="619125"/>
                <wp:effectExtent l="0" t="0" r="28575" b="28575"/>
                <wp:wrapNone/>
                <wp:docPr id="19" name="Oval 19"/>
                <wp:cNvGraphicFramePr/>
                <a:graphic xmlns:a="http://schemas.openxmlformats.org/drawingml/2006/main">
                  <a:graphicData uri="http://schemas.microsoft.com/office/word/2010/wordprocessingShape">
                    <wps:wsp>
                      <wps:cNvSpPr/>
                      <wps:spPr>
                        <a:xfrm>
                          <a:off x="0" y="0"/>
                          <a:ext cx="981075" cy="619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82BA349" id="Oval 19" o:spid="_x0000_s1026" style="position:absolute;margin-left:5in;margin-top:90.75pt;width:77.25pt;height:48.75pt;z-index:251688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" filled="f" strokecolor="red" strokeweight="2pt"/>
            </w:pict>
          </mc:Fallback>
        </mc:AlternateContent>
      </w:r>
      <w:r>
        <w:rPr>
          <w:noProof/>
        </w:rPr>
        <mc:AlternateContent>
          <mc:Choice Requires="wps">
            <w:drawing>
              <wp:anchor distT="0" distB="0" distL="114300" distR="114300" simplePos="0" relativeHeight="251701760" behindDoc="0" locked="0" layoutInCell="1" allowOverlap="1" wp14:anchorId="34D93273" wp14:editId="546BBB13">
                <wp:simplePos x="0" y="0"/>
                <wp:positionH relativeFrom="column">
                  <wp:posOffset>3990975</wp:posOffset>
                </wp:positionH>
                <wp:positionV relativeFrom="paragraph">
                  <wp:posOffset>885825</wp:posOffset>
                </wp:positionV>
                <wp:extent cx="914400" cy="37147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914400" cy="371475"/>
                        </a:xfrm>
                        <a:prstGeom prst="rect">
                          <a:avLst/>
                        </a:prstGeom>
                        <a:noFill/>
                        <a:ln w="6350">
                          <a:noFill/>
                        </a:ln>
                      </wps:spPr>
                      <wps:txbx>
                        <w:txbxContent>
                          <w:p w14:paraId="1129D304" w14:textId="470A4A71" w:rsidR="00CE01DA" w:rsidRPr="00CE01DA" w:rsidRDefault="00CE01DA">
                            <w:pPr>
                              <w:rPr>
                                <w:color w:val="FF0000"/>
                                <w:sz w:val="40"/>
                                <w:szCs w:val="40"/>
                              </w:rPr>
                            </w:pPr>
                            <w:r w:rsidRPr="00CE01DA">
                              <w:rPr>
                                <w:color w:val="FF0000"/>
                                <w:sz w:val="40"/>
                                <w:szCs w:val="40"/>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D93273" id="Text Box 20" o:spid="_x0000_s1029" type="#_x0000_t202" style="position:absolute;left:0;text-align:left;margin-left:314.25pt;margin-top:69.75pt;width:1in;height:29.25pt;z-index:2517017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" filled="f" stroked="f" strokeweight=".5pt">
                <v:textbox>
                  <w:txbxContent>
                    <w:p w14:paraId="1129D304" w14:textId="470A4A71" w:rsidR="00CE01DA" w:rsidRPr="00CE01DA" w:rsidRDefault="00CE01DA">
                      <w:pPr>
                        <w:rPr>
                          <w:color w:val="FF0000"/>
                          <w:sz w:val="40"/>
                          <w:szCs w:val="40"/>
                        </w:rPr>
                      </w:pPr>
                      <w:r w:rsidRPr="00CE01DA">
                        <w:rPr>
                          <w:color w:val="FF0000"/>
                          <w:sz w:val="40"/>
                          <w:szCs w:val="40"/>
                        </w:rPr>
                        <w:t>3</w:t>
                      </w:r>
                    </w:p>
                  </w:txbxContent>
                </v:textbox>
              </v:shape>
            </w:pict>
          </mc:Fallback>
        </mc:AlternateContent>
      </w:r>
      <w:r w:rsidR="00245E7A">
        <w:rPr>
          <w:noProof/>
        </w:rPr>
        <w:drawing>
          <wp:inline distT="0" distB="0" distL="0" distR="0" wp14:anchorId="766536E9" wp14:editId="0497B857">
            <wp:extent cx="4695825" cy="643917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97910" cy="6442030"/>
                    </a:xfrm>
                    <a:prstGeom prst="rect">
                      <a:avLst/>
                    </a:prstGeom>
                  </pic:spPr>
                </pic:pic>
              </a:graphicData>
            </a:graphic>
          </wp:inline>
        </w:drawing>
      </w:r>
    </w:p>
    <w:p w14:paraId="66FD5575" w14:textId="198BEED8" w:rsidR="00CE01DA" w:rsidRDefault="00CE01DA" w:rsidP="00245E7A">
      <w:pPr>
        <w:pStyle w:val="ListParagraph"/>
        <w:ind w:left="1080" w:firstLine="0"/>
      </w:pPr>
    </w:p>
    <w:p w14:paraId="38AF8A49" w14:textId="39B86198" w:rsidR="00CE01DA" w:rsidRDefault="00CE01DA" w:rsidP="00CE01DA">
      <w:pPr>
        <w:pStyle w:val="ListParagraph"/>
        <w:numPr>
          <w:ilvl w:val="0"/>
          <w:numId w:val="6"/>
        </w:numPr>
        <w:jc w:val="center"/>
      </w:pPr>
      <w:r>
        <w:t xml:space="preserve">Patalpos vaizdas, sklendės pažymėtos 3 (ON/OFF) ir 4 (su </w:t>
      </w:r>
      <w:proofErr w:type="spellStart"/>
      <w:r>
        <w:t>pozicionieriumi</w:t>
      </w:r>
      <w:proofErr w:type="spellEnd"/>
      <w:r>
        <w:t>);</w:t>
      </w:r>
    </w:p>
    <w:p w14:paraId="5E296597" w14:textId="7F34BADE" w:rsidR="00245E7A" w:rsidRDefault="00CE01DA" w:rsidP="00CE01DA">
      <w:pPr>
        <w:pStyle w:val="ListParagraph"/>
        <w:ind w:left="1080" w:firstLine="0"/>
      </w:pPr>
      <w:r>
        <w:lastRenderedPageBreak/>
        <w:t xml:space="preserve">                                        </w:t>
      </w:r>
    </w:p>
    <w:p w14:paraId="4EA1D506" w14:textId="3A8C4C3B" w:rsidR="00CE01DA" w:rsidRDefault="0059529D" w:rsidP="0059529D">
      <w:pPr>
        <w:pStyle w:val="ListParagraph"/>
        <w:ind w:left="1080" w:firstLine="0"/>
        <w:jc w:val="center"/>
      </w:pPr>
      <w:r>
        <w:rPr>
          <w:noProof/>
        </w:rPr>
        <w:drawing>
          <wp:inline distT="0" distB="0" distL="0" distR="0" wp14:anchorId="335557C4" wp14:editId="6C14B5FE">
            <wp:extent cx="7372350" cy="5867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372350" cy="5867400"/>
                    </a:xfrm>
                    <a:prstGeom prst="rect">
                      <a:avLst/>
                    </a:prstGeom>
                  </pic:spPr>
                </pic:pic>
              </a:graphicData>
            </a:graphic>
          </wp:inline>
        </w:drawing>
      </w:r>
    </w:p>
    <w:p w14:paraId="1A474A71" w14:textId="3D5744C0" w:rsidR="0059529D" w:rsidRDefault="0059529D" w:rsidP="00156793">
      <w:pPr>
        <w:pStyle w:val="ListParagraph"/>
        <w:numPr>
          <w:ilvl w:val="0"/>
          <w:numId w:val="6"/>
        </w:numPr>
        <w:jc w:val="center"/>
      </w:pPr>
      <w:r>
        <w:t xml:space="preserve">Sklendė su </w:t>
      </w:r>
      <w:proofErr w:type="spellStart"/>
      <w:r>
        <w:t>pozicionieriumi</w:t>
      </w:r>
      <w:proofErr w:type="spellEnd"/>
      <w:r>
        <w:t xml:space="preserve"> detalesni vaizdai</w:t>
      </w:r>
    </w:p>
    <w:p w14:paraId="29CE4E19" w14:textId="6BC4236C" w:rsidR="0059529D" w:rsidRDefault="0059529D" w:rsidP="0059529D"/>
    <w:p w14:paraId="2892796F" w14:textId="164950DF" w:rsidR="00CE01DA" w:rsidRDefault="00CE01DA" w:rsidP="00CE01DA">
      <w:pPr>
        <w:pStyle w:val="ListParagraph"/>
        <w:ind w:left="1080" w:firstLine="0"/>
      </w:pPr>
    </w:p>
    <w:p w14:paraId="15B041AC" w14:textId="25D421FA" w:rsidR="00CE01DA" w:rsidRDefault="00CE01DA" w:rsidP="00CE01DA">
      <w:pPr>
        <w:pStyle w:val="ListParagraph"/>
        <w:ind w:left="1080" w:firstLine="0"/>
      </w:pPr>
    </w:p>
    <w:p w14:paraId="56283A07" w14:textId="416A4545" w:rsidR="00CE01DA" w:rsidRPr="00DF12F5" w:rsidRDefault="00CE01DA" w:rsidP="00CE01DA">
      <w:pPr>
        <w:pStyle w:val="ListParagraph"/>
        <w:ind w:left="1080" w:firstLine="0"/>
      </w:pPr>
    </w:p>
    <w:sectPr w:rsidR="00CE01DA" w:rsidRPr="00DF12F5" w:rsidSect="007C158B">
      <w:pgSz w:w="15840" w:h="12240" w:orient="landscape"/>
      <w:pgMar w:top="720" w:right="720" w:bottom="720" w:left="720" w:header="567" w:footer="567" w:gutter="0"/>
      <w:cols w:space="1296"/>
      <w:noEndnote/>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35D0A"/>
    <w:multiLevelType w:val="hybridMultilevel"/>
    <w:tmpl w:val="43F0AE86"/>
    <w:lvl w:ilvl="0" w:tplc="04270001">
      <w:start w:val="1"/>
      <w:numFmt w:val="bullet"/>
      <w:lvlText w:val=""/>
      <w:lvlJc w:val="left"/>
      <w:pPr>
        <w:ind w:left="1454" w:hanging="360"/>
      </w:pPr>
      <w:rPr>
        <w:rFonts w:ascii="Symbol" w:hAnsi="Symbol" w:hint="default"/>
      </w:rPr>
    </w:lvl>
    <w:lvl w:ilvl="1" w:tplc="04270003" w:tentative="1">
      <w:start w:val="1"/>
      <w:numFmt w:val="bullet"/>
      <w:lvlText w:val="o"/>
      <w:lvlJc w:val="left"/>
      <w:pPr>
        <w:ind w:left="2174" w:hanging="360"/>
      </w:pPr>
      <w:rPr>
        <w:rFonts w:ascii="Courier New" w:hAnsi="Courier New" w:cs="Courier New" w:hint="default"/>
      </w:rPr>
    </w:lvl>
    <w:lvl w:ilvl="2" w:tplc="04270005" w:tentative="1">
      <w:start w:val="1"/>
      <w:numFmt w:val="bullet"/>
      <w:lvlText w:val=""/>
      <w:lvlJc w:val="left"/>
      <w:pPr>
        <w:ind w:left="2894" w:hanging="360"/>
      </w:pPr>
      <w:rPr>
        <w:rFonts w:ascii="Wingdings" w:hAnsi="Wingdings" w:hint="default"/>
      </w:rPr>
    </w:lvl>
    <w:lvl w:ilvl="3" w:tplc="04270001" w:tentative="1">
      <w:start w:val="1"/>
      <w:numFmt w:val="bullet"/>
      <w:lvlText w:val=""/>
      <w:lvlJc w:val="left"/>
      <w:pPr>
        <w:ind w:left="3614" w:hanging="360"/>
      </w:pPr>
      <w:rPr>
        <w:rFonts w:ascii="Symbol" w:hAnsi="Symbol" w:hint="default"/>
      </w:rPr>
    </w:lvl>
    <w:lvl w:ilvl="4" w:tplc="04270003" w:tentative="1">
      <w:start w:val="1"/>
      <w:numFmt w:val="bullet"/>
      <w:lvlText w:val="o"/>
      <w:lvlJc w:val="left"/>
      <w:pPr>
        <w:ind w:left="4334" w:hanging="360"/>
      </w:pPr>
      <w:rPr>
        <w:rFonts w:ascii="Courier New" w:hAnsi="Courier New" w:cs="Courier New" w:hint="default"/>
      </w:rPr>
    </w:lvl>
    <w:lvl w:ilvl="5" w:tplc="04270005" w:tentative="1">
      <w:start w:val="1"/>
      <w:numFmt w:val="bullet"/>
      <w:lvlText w:val=""/>
      <w:lvlJc w:val="left"/>
      <w:pPr>
        <w:ind w:left="5054" w:hanging="360"/>
      </w:pPr>
      <w:rPr>
        <w:rFonts w:ascii="Wingdings" w:hAnsi="Wingdings" w:hint="default"/>
      </w:rPr>
    </w:lvl>
    <w:lvl w:ilvl="6" w:tplc="04270001" w:tentative="1">
      <w:start w:val="1"/>
      <w:numFmt w:val="bullet"/>
      <w:lvlText w:val=""/>
      <w:lvlJc w:val="left"/>
      <w:pPr>
        <w:ind w:left="5774" w:hanging="360"/>
      </w:pPr>
      <w:rPr>
        <w:rFonts w:ascii="Symbol" w:hAnsi="Symbol" w:hint="default"/>
      </w:rPr>
    </w:lvl>
    <w:lvl w:ilvl="7" w:tplc="04270003" w:tentative="1">
      <w:start w:val="1"/>
      <w:numFmt w:val="bullet"/>
      <w:lvlText w:val="o"/>
      <w:lvlJc w:val="left"/>
      <w:pPr>
        <w:ind w:left="6494" w:hanging="360"/>
      </w:pPr>
      <w:rPr>
        <w:rFonts w:ascii="Courier New" w:hAnsi="Courier New" w:cs="Courier New" w:hint="default"/>
      </w:rPr>
    </w:lvl>
    <w:lvl w:ilvl="8" w:tplc="04270005" w:tentative="1">
      <w:start w:val="1"/>
      <w:numFmt w:val="bullet"/>
      <w:lvlText w:val=""/>
      <w:lvlJc w:val="left"/>
      <w:pPr>
        <w:ind w:left="7214" w:hanging="360"/>
      </w:pPr>
      <w:rPr>
        <w:rFonts w:ascii="Wingdings" w:hAnsi="Wingdings" w:hint="default"/>
      </w:rPr>
    </w:lvl>
  </w:abstractNum>
  <w:abstractNum w:abstractNumId="1" w15:restartNumberingAfterBreak="0">
    <w:nsid w:val="17752248"/>
    <w:multiLevelType w:val="multilevel"/>
    <w:tmpl w:val="238AAEF2"/>
    <w:lvl w:ilvl="0">
      <w:start w:val="1"/>
      <w:numFmt w:val="decimal"/>
      <w:lvlText w:val="%1."/>
      <w:lvlJc w:val="left"/>
      <w:pPr>
        <w:ind w:left="720" w:hanging="360"/>
      </w:pPr>
    </w:lvl>
    <w:lvl w:ilvl="1">
      <w:start w:val="1"/>
      <w:numFmt w:val="decimal"/>
      <w:isLgl/>
      <w:lvlText w:val="%1.%2"/>
      <w:lvlJc w:val="left"/>
      <w:pPr>
        <w:ind w:left="734" w:hanging="360"/>
      </w:pPr>
      <w:rPr>
        <w:rFonts w:hint="default"/>
      </w:rPr>
    </w:lvl>
    <w:lvl w:ilvl="2">
      <w:start w:val="1"/>
      <w:numFmt w:val="decimal"/>
      <w:isLgl/>
      <w:lvlText w:val="%1.%2.%3"/>
      <w:lvlJc w:val="left"/>
      <w:pPr>
        <w:ind w:left="1108" w:hanging="720"/>
      </w:pPr>
      <w:rPr>
        <w:rFonts w:hint="default"/>
      </w:rPr>
    </w:lvl>
    <w:lvl w:ilvl="3">
      <w:start w:val="1"/>
      <w:numFmt w:val="decimal"/>
      <w:isLgl/>
      <w:lvlText w:val="%1.%2.%3.%4"/>
      <w:lvlJc w:val="left"/>
      <w:pPr>
        <w:ind w:left="1122"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510" w:hanging="1080"/>
      </w:pPr>
      <w:rPr>
        <w:rFonts w:hint="default"/>
      </w:rPr>
    </w:lvl>
    <w:lvl w:ilvl="6">
      <w:start w:val="1"/>
      <w:numFmt w:val="decimal"/>
      <w:isLgl/>
      <w:lvlText w:val="%1.%2.%3.%4.%5.%6.%7"/>
      <w:lvlJc w:val="left"/>
      <w:pPr>
        <w:ind w:left="1884" w:hanging="1440"/>
      </w:pPr>
      <w:rPr>
        <w:rFonts w:hint="default"/>
      </w:rPr>
    </w:lvl>
    <w:lvl w:ilvl="7">
      <w:start w:val="1"/>
      <w:numFmt w:val="decimal"/>
      <w:isLgl/>
      <w:lvlText w:val="%1.%2.%3.%4.%5.%6.%7.%8"/>
      <w:lvlJc w:val="left"/>
      <w:pPr>
        <w:ind w:left="1898" w:hanging="1440"/>
      </w:pPr>
      <w:rPr>
        <w:rFonts w:hint="default"/>
      </w:rPr>
    </w:lvl>
    <w:lvl w:ilvl="8">
      <w:start w:val="1"/>
      <w:numFmt w:val="decimal"/>
      <w:isLgl/>
      <w:lvlText w:val="%1.%2.%3.%4.%5.%6.%7.%8.%9"/>
      <w:lvlJc w:val="left"/>
      <w:pPr>
        <w:ind w:left="2272" w:hanging="1800"/>
      </w:pPr>
      <w:rPr>
        <w:rFonts w:hint="default"/>
      </w:rPr>
    </w:lvl>
  </w:abstractNum>
  <w:abstractNum w:abstractNumId="2" w15:restartNumberingAfterBreak="0">
    <w:nsid w:val="18C61AEB"/>
    <w:multiLevelType w:val="multilevel"/>
    <w:tmpl w:val="D9867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91C55E1"/>
    <w:multiLevelType w:val="hybridMultilevel"/>
    <w:tmpl w:val="4D8A3076"/>
    <w:lvl w:ilvl="0" w:tplc="E11A2128">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43C53096"/>
    <w:multiLevelType w:val="hybridMultilevel"/>
    <w:tmpl w:val="42DEB2BE"/>
    <w:lvl w:ilvl="0" w:tplc="D60298B8">
      <w:start w:val="3"/>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 w15:restartNumberingAfterBreak="0">
    <w:nsid w:val="70110A13"/>
    <w:multiLevelType w:val="hybridMultilevel"/>
    <w:tmpl w:val="58B8268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6" w15:restartNumberingAfterBreak="0">
    <w:nsid w:val="711E6AB7"/>
    <w:multiLevelType w:val="hybridMultilevel"/>
    <w:tmpl w:val="617EAD9C"/>
    <w:lvl w:ilvl="0" w:tplc="04270001">
      <w:start w:val="1"/>
      <w:numFmt w:val="bullet"/>
      <w:lvlText w:val=""/>
      <w:lvlJc w:val="left"/>
      <w:pPr>
        <w:ind w:left="1454" w:hanging="360"/>
      </w:pPr>
      <w:rPr>
        <w:rFonts w:ascii="Symbol" w:hAnsi="Symbol" w:hint="default"/>
      </w:rPr>
    </w:lvl>
    <w:lvl w:ilvl="1" w:tplc="04270003" w:tentative="1">
      <w:start w:val="1"/>
      <w:numFmt w:val="bullet"/>
      <w:lvlText w:val="o"/>
      <w:lvlJc w:val="left"/>
      <w:pPr>
        <w:ind w:left="2174" w:hanging="360"/>
      </w:pPr>
      <w:rPr>
        <w:rFonts w:ascii="Courier New" w:hAnsi="Courier New" w:cs="Courier New" w:hint="default"/>
      </w:rPr>
    </w:lvl>
    <w:lvl w:ilvl="2" w:tplc="04270005" w:tentative="1">
      <w:start w:val="1"/>
      <w:numFmt w:val="bullet"/>
      <w:lvlText w:val=""/>
      <w:lvlJc w:val="left"/>
      <w:pPr>
        <w:ind w:left="2894" w:hanging="360"/>
      </w:pPr>
      <w:rPr>
        <w:rFonts w:ascii="Wingdings" w:hAnsi="Wingdings" w:hint="default"/>
      </w:rPr>
    </w:lvl>
    <w:lvl w:ilvl="3" w:tplc="04270001" w:tentative="1">
      <w:start w:val="1"/>
      <w:numFmt w:val="bullet"/>
      <w:lvlText w:val=""/>
      <w:lvlJc w:val="left"/>
      <w:pPr>
        <w:ind w:left="3614" w:hanging="360"/>
      </w:pPr>
      <w:rPr>
        <w:rFonts w:ascii="Symbol" w:hAnsi="Symbol" w:hint="default"/>
      </w:rPr>
    </w:lvl>
    <w:lvl w:ilvl="4" w:tplc="04270003" w:tentative="1">
      <w:start w:val="1"/>
      <w:numFmt w:val="bullet"/>
      <w:lvlText w:val="o"/>
      <w:lvlJc w:val="left"/>
      <w:pPr>
        <w:ind w:left="4334" w:hanging="360"/>
      </w:pPr>
      <w:rPr>
        <w:rFonts w:ascii="Courier New" w:hAnsi="Courier New" w:cs="Courier New" w:hint="default"/>
      </w:rPr>
    </w:lvl>
    <w:lvl w:ilvl="5" w:tplc="04270005" w:tentative="1">
      <w:start w:val="1"/>
      <w:numFmt w:val="bullet"/>
      <w:lvlText w:val=""/>
      <w:lvlJc w:val="left"/>
      <w:pPr>
        <w:ind w:left="5054" w:hanging="360"/>
      </w:pPr>
      <w:rPr>
        <w:rFonts w:ascii="Wingdings" w:hAnsi="Wingdings" w:hint="default"/>
      </w:rPr>
    </w:lvl>
    <w:lvl w:ilvl="6" w:tplc="04270001" w:tentative="1">
      <w:start w:val="1"/>
      <w:numFmt w:val="bullet"/>
      <w:lvlText w:val=""/>
      <w:lvlJc w:val="left"/>
      <w:pPr>
        <w:ind w:left="5774" w:hanging="360"/>
      </w:pPr>
      <w:rPr>
        <w:rFonts w:ascii="Symbol" w:hAnsi="Symbol" w:hint="default"/>
      </w:rPr>
    </w:lvl>
    <w:lvl w:ilvl="7" w:tplc="04270003" w:tentative="1">
      <w:start w:val="1"/>
      <w:numFmt w:val="bullet"/>
      <w:lvlText w:val="o"/>
      <w:lvlJc w:val="left"/>
      <w:pPr>
        <w:ind w:left="6494" w:hanging="360"/>
      </w:pPr>
      <w:rPr>
        <w:rFonts w:ascii="Courier New" w:hAnsi="Courier New" w:cs="Courier New" w:hint="default"/>
      </w:rPr>
    </w:lvl>
    <w:lvl w:ilvl="8" w:tplc="04270005" w:tentative="1">
      <w:start w:val="1"/>
      <w:numFmt w:val="bullet"/>
      <w:lvlText w:val=""/>
      <w:lvlJc w:val="left"/>
      <w:pPr>
        <w:ind w:left="7214" w:hanging="360"/>
      </w:pPr>
      <w:rPr>
        <w:rFonts w:ascii="Wingdings" w:hAnsi="Wingdings" w:hint="default"/>
      </w:rPr>
    </w:lvl>
  </w:abstractNum>
  <w:num w:numId="1">
    <w:abstractNumId w:val="1"/>
  </w:num>
  <w:num w:numId="2">
    <w:abstractNumId w:val="0"/>
  </w:num>
  <w:num w:numId="3">
    <w:abstractNumId w:val="6"/>
  </w:num>
  <w:num w:numId="4">
    <w:abstractNumId w:val="2"/>
  </w:num>
  <w:num w:numId="5">
    <w:abstractNumId w:val="3"/>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rawingGridHorizontalSpacing w:val="90"/>
  <w:displayHorizontalDrawingGridEvery w:val="2"/>
  <w:displayVerticalDrawingGridEvery w:val="2"/>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2520"/>
    <w:rsid w:val="00004999"/>
    <w:rsid w:val="00013434"/>
    <w:rsid w:val="00045AE4"/>
    <w:rsid w:val="000C7720"/>
    <w:rsid w:val="000E4DF6"/>
    <w:rsid w:val="000F7D8E"/>
    <w:rsid w:val="00164660"/>
    <w:rsid w:val="001831C3"/>
    <w:rsid w:val="00192174"/>
    <w:rsid w:val="002277BC"/>
    <w:rsid w:val="00230EB8"/>
    <w:rsid w:val="0023544E"/>
    <w:rsid w:val="00245E7A"/>
    <w:rsid w:val="002579DD"/>
    <w:rsid w:val="00285797"/>
    <w:rsid w:val="002924C4"/>
    <w:rsid w:val="002A5F1C"/>
    <w:rsid w:val="002C2466"/>
    <w:rsid w:val="002D5AED"/>
    <w:rsid w:val="002F0E4D"/>
    <w:rsid w:val="003113DE"/>
    <w:rsid w:val="00317A62"/>
    <w:rsid w:val="0033114C"/>
    <w:rsid w:val="00333D01"/>
    <w:rsid w:val="00364591"/>
    <w:rsid w:val="00367AE0"/>
    <w:rsid w:val="0037105D"/>
    <w:rsid w:val="003868E1"/>
    <w:rsid w:val="003A3EF2"/>
    <w:rsid w:val="003B478F"/>
    <w:rsid w:val="004045FF"/>
    <w:rsid w:val="00424DF0"/>
    <w:rsid w:val="00430913"/>
    <w:rsid w:val="00441391"/>
    <w:rsid w:val="0044328D"/>
    <w:rsid w:val="0045336E"/>
    <w:rsid w:val="00474E53"/>
    <w:rsid w:val="00481E42"/>
    <w:rsid w:val="00494D06"/>
    <w:rsid w:val="004D12EE"/>
    <w:rsid w:val="004D13B7"/>
    <w:rsid w:val="004D3125"/>
    <w:rsid w:val="004D3D12"/>
    <w:rsid w:val="00511436"/>
    <w:rsid w:val="00527BFA"/>
    <w:rsid w:val="005449AA"/>
    <w:rsid w:val="005721BD"/>
    <w:rsid w:val="0059529D"/>
    <w:rsid w:val="0059629C"/>
    <w:rsid w:val="005B018E"/>
    <w:rsid w:val="005C120B"/>
    <w:rsid w:val="005D2A24"/>
    <w:rsid w:val="005D7F21"/>
    <w:rsid w:val="00647D49"/>
    <w:rsid w:val="00670FE6"/>
    <w:rsid w:val="006761A8"/>
    <w:rsid w:val="00681E59"/>
    <w:rsid w:val="006B6F4F"/>
    <w:rsid w:val="006D785C"/>
    <w:rsid w:val="00704AA4"/>
    <w:rsid w:val="0071103C"/>
    <w:rsid w:val="00721CA7"/>
    <w:rsid w:val="00725AF2"/>
    <w:rsid w:val="007471B0"/>
    <w:rsid w:val="007734BB"/>
    <w:rsid w:val="007C158B"/>
    <w:rsid w:val="007C1D14"/>
    <w:rsid w:val="007C20FD"/>
    <w:rsid w:val="007E4D60"/>
    <w:rsid w:val="007E7EF4"/>
    <w:rsid w:val="007F2520"/>
    <w:rsid w:val="00804B06"/>
    <w:rsid w:val="0089140A"/>
    <w:rsid w:val="008C151B"/>
    <w:rsid w:val="008C2484"/>
    <w:rsid w:val="008D0F6A"/>
    <w:rsid w:val="008D511C"/>
    <w:rsid w:val="009407AC"/>
    <w:rsid w:val="00960627"/>
    <w:rsid w:val="009828AA"/>
    <w:rsid w:val="009C328A"/>
    <w:rsid w:val="009D69AB"/>
    <w:rsid w:val="009D7629"/>
    <w:rsid w:val="00A02CAA"/>
    <w:rsid w:val="00A229C7"/>
    <w:rsid w:val="00A56108"/>
    <w:rsid w:val="00AF468B"/>
    <w:rsid w:val="00B16966"/>
    <w:rsid w:val="00B201D8"/>
    <w:rsid w:val="00B26F15"/>
    <w:rsid w:val="00B81A88"/>
    <w:rsid w:val="00BF4C1F"/>
    <w:rsid w:val="00C10117"/>
    <w:rsid w:val="00C24E41"/>
    <w:rsid w:val="00C4278F"/>
    <w:rsid w:val="00C72767"/>
    <w:rsid w:val="00C85251"/>
    <w:rsid w:val="00C9663A"/>
    <w:rsid w:val="00CA5868"/>
    <w:rsid w:val="00CE01DA"/>
    <w:rsid w:val="00D2378B"/>
    <w:rsid w:val="00D3007C"/>
    <w:rsid w:val="00D40C68"/>
    <w:rsid w:val="00D41484"/>
    <w:rsid w:val="00D4255F"/>
    <w:rsid w:val="00D92DCE"/>
    <w:rsid w:val="00DE5867"/>
    <w:rsid w:val="00DF12F5"/>
    <w:rsid w:val="00E62A7A"/>
    <w:rsid w:val="00E71631"/>
    <w:rsid w:val="00E7684A"/>
    <w:rsid w:val="00EC46CF"/>
    <w:rsid w:val="00EC5943"/>
    <w:rsid w:val="00ED590F"/>
    <w:rsid w:val="00F43640"/>
    <w:rsid w:val="00F83721"/>
    <w:rsid w:val="00F84123"/>
    <w:rsid w:val="00FE525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B4F307C"/>
  <w15:docId w15:val="{8EFBE3B2-8BF7-43A7-A010-F26F6366D5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2520"/>
    <w:pPr>
      <w:widowControl w:val="0"/>
      <w:autoSpaceDE w:val="0"/>
      <w:autoSpaceDN w:val="0"/>
      <w:adjustRightInd w:val="0"/>
      <w:ind w:firstLine="720"/>
    </w:pPr>
    <w:rPr>
      <w:rFonts w:ascii="Arial" w:hAnsi="Arial" w:cs="Arial"/>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3">
    <w:name w:val="Body Text Indent 3"/>
    <w:basedOn w:val="Normal"/>
    <w:link w:val="BodyTextIndent3Char"/>
    <w:rsid w:val="007F2520"/>
    <w:pPr>
      <w:widowControl/>
      <w:tabs>
        <w:tab w:val="left" w:pos="4536"/>
      </w:tabs>
      <w:autoSpaceDE/>
      <w:autoSpaceDN/>
      <w:adjustRightInd/>
      <w:ind w:firstLine="2268"/>
      <w:jc w:val="both"/>
    </w:pPr>
    <w:rPr>
      <w:rFonts w:ascii="Times New Roman" w:hAnsi="Times New Roman" w:cs="Times New Roman"/>
      <w:sz w:val="24"/>
      <w:szCs w:val="20"/>
    </w:rPr>
  </w:style>
  <w:style w:type="character" w:customStyle="1" w:styleId="BodyTextIndent3Char">
    <w:name w:val="Body Text Indent 3 Char"/>
    <w:basedOn w:val="DefaultParagraphFont"/>
    <w:link w:val="BodyTextIndent3"/>
    <w:rsid w:val="007F2520"/>
    <w:rPr>
      <w:sz w:val="24"/>
    </w:rPr>
  </w:style>
  <w:style w:type="character" w:styleId="CommentReference">
    <w:name w:val="annotation reference"/>
    <w:uiPriority w:val="99"/>
    <w:semiHidden/>
    <w:rsid w:val="007F2520"/>
    <w:rPr>
      <w:sz w:val="16"/>
      <w:szCs w:val="16"/>
    </w:rPr>
  </w:style>
  <w:style w:type="paragraph" w:styleId="CommentText">
    <w:name w:val="annotation text"/>
    <w:basedOn w:val="Normal"/>
    <w:link w:val="CommentTextChar"/>
    <w:uiPriority w:val="99"/>
    <w:rsid w:val="007F2520"/>
    <w:pPr>
      <w:widowControl/>
      <w:autoSpaceDE/>
      <w:autoSpaceDN/>
      <w:adjustRightInd/>
      <w:spacing w:before="120" w:after="120"/>
      <w:ind w:firstLine="0"/>
    </w:pPr>
    <w:rPr>
      <w:rFonts w:cs="Times New Roman"/>
      <w:snapToGrid w:val="0"/>
      <w:szCs w:val="20"/>
      <w:lang w:val="sv-SE" w:eastAsia="en-US"/>
    </w:rPr>
  </w:style>
  <w:style w:type="character" w:customStyle="1" w:styleId="CommentTextChar">
    <w:name w:val="Comment Text Char"/>
    <w:basedOn w:val="DefaultParagraphFont"/>
    <w:link w:val="CommentText"/>
    <w:uiPriority w:val="99"/>
    <w:rsid w:val="007F2520"/>
    <w:rPr>
      <w:rFonts w:ascii="Arial" w:hAnsi="Arial"/>
      <w:snapToGrid w:val="0"/>
      <w:lang w:val="sv-SE" w:eastAsia="en-US"/>
    </w:rPr>
  </w:style>
  <w:style w:type="paragraph" w:styleId="BodyText2">
    <w:name w:val="Body Text 2"/>
    <w:basedOn w:val="Normal"/>
    <w:link w:val="BodyText2Char"/>
    <w:rsid w:val="007F2520"/>
    <w:pPr>
      <w:widowControl/>
      <w:autoSpaceDE/>
      <w:autoSpaceDN/>
      <w:adjustRightInd/>
      <w:spacing w:after="120" w:line="480" w:lineRule="auto"/>
      <w:ind w:firstLine="0"/>
    </w:pPr>
    <w:rPr>
      <w:rFonts w:ascii="Times New Roman" w:hAnsi="Times New Roman" w:cs="Times New Roman"/>
      <w:sz w:val="24"/>
      <w:szCs w:val="20"/>
    </w:rPr>
  </w:style>
  <w:style w:type="character" w:customStyle="1" w:styleId="BodyText2Char">
    <w:name w:val="Body Text 2 Char"/>
    <w:basedOn w:val="DefaultParagraphFont"/>
    <w:link w:val="BodyText2"/>
    <w:rsid w:val="007F2520"/>
    <w:rPr>
      <w:sz w:val="24"/>
    </w:rPr>
  </w:style>
  <w:style w:type="paragraph" w:styleId="BalloonText">
    <w:name w:val="Balloon Text"/>
    <w:basedOn w:val="Normal"/>
    <w:link w:val="BalloonTextChar"/>
    <w:uiPriority w:val="99"/>
    <w:semiHidden/>
    <w:unhideWhenUsed/>
    <w:rsid w:val="007F252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2520"/>
    <w:rPr>
      <w:rFonts w:ascii="Segoe UI" w:hAnsi="Segoe UI" w:cs="Segoe UI"/>
      <w:sz w:val="18"/>
      <w:szCs w:val="18"/>
    </w:rPr>
  </w:style>
  <w:style w:type="paragraph" w:styleId="ListParagraph">
    <w:name w:val="List Paragraph"/>
    <w:basedOn w:val="Normal"/>
    <w:uiPriority w:val="34"/>
    <w:qFormat/>
    <w:rsid w:val="00EC5943"/>
    <w:pPr>
      <w:ind w:left="720"/>
      <w:contextualSpacing/>
    </w:pPr>
  </w:style>
  <w:style w:type="character" w:styleId="Strong">
    <w:name w:val="Strong"/>
    <w:basedOn w:val="DefaultParagraphFont"/>
    <w:uiPriority w:val="22"/>
    <w:qFormat/>
    <w:rsid w:val="00D3007C"/>
    <w:rPr>
      <w:b/>
      <w:bCs/>
    </w:rPr>
  </w:style>
  <w:style w:type="paragraph" w:styleId="CommentSubject">
    <w:name w:val="annotation subject"/>
    <w:basedOn w:val="CommentText"/>
    <w:next w:val="CommentText"/>
    <w:link w:val="CommentSubjectChar"/>
    <w:uiPriority w:val="99"/>
    <w:semiHidden/>
    <w:unhideWhenUsed/>
    <w:rsid w:val="008D511C"/>
    <w:pPr>
      <w:widowControl w:val="0"/>
      <w:autoSpaceDE w:val="0"/>
      <w:autoSpaceDN w:val="0"/>
      <w:adjustRightInd w:val="0"/>
      <w:spacing w:before="0" w:after="0"/>
      <w:ind w:firstLine="720"/>
    </w:pPr>
    <w:rPr>
      <w:rFonts w:cs="Arial"/>
      <w:b/>
      <w:bCs/>
      <w:snapToGrid/>
      <w:lang w:val="lt-LT" w:eastAsia="lt-LT"/>
    </w:rPr>
  </w:style>
  <w:style w:type="character" w:customStyle="1" w:styleId="CommentSubjectChar">
    <w:name w:val="Comment Subject Char"/>
    <w:basedOn w:val="CommentTextChar"/>
    <w:link w:val="CommentSubject"/>
    <w:uiPriority w:val="99"/>
    <w:semiHidden/>
    <w:rsid w:val="008D511C"/>
    <w:rPr>
      <w:rFonts w:ascii="Arial" w:hAnsi="Arial" w:cs="Arial"/>
      <w:b/>
      <w:bCs/>
      <w:snapToGrid/>
      <w:lang w:val="sv-S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3474784">
      <w:bodyDiv w:val="1"/>
      <w:marLeft w:val="0"/>
      <w:marRight w:val="0"/>
      <w:marTop w:val="0"/>
      <w:marBottom w:val="0"/>
      <w:divBdr>
        <w:top w:val="none" w:sz="0" w:space="0" w:color="auto"/>
        <w:left w:val="none" w:sz="0" w:space="0" w:color="auto"/>
        <w:bottom w:val="none" w:sz="0" w:space="0" w:color="auto"/>
        <w:right w:val="none" w:sz="0" w:space="0" w:color="auto"/>
      </w:divBdr>
    </w:div>
    <w:div w:id="1033768546">
      <w:bodyDiv w:val="1"/>
      <w:marLeft w:val="0"/>
      <w:marRight w:val="0"/>
      <w:marTop w:val="0"/>
      <w:marBottom w:val="0"/>
      <w:divBdr>
        <w:top w:val="none" w:sz="0" w:space="0" w:color="auto"/>
        <w:left w:val="none" w:sz="0" w:space="0" w:color="auto"/>
        <w:bottom w:val="none" w:sz="0" w:space="0" w:color="auto"/>
        <w:right w:val="none" w:sz="0" w:space="0" w:color="auto"/>
      </w:divBdr>
    </w:div>
    <w:div w:id="1421901731">
      <w:bodyDiv w:val="1"/>
      <w:marLeft w:val="0"/>
      <w:marRight w:val="0"/>
      <w:marTop w:val="0"/>
      <w:marBottom w:val="0"/>
      <w:divBdr>
        <w:top w:val="none" w:sz="0" w:space="0" w:color="auto"/>
        <w:left w:val="none" w:sz="0" w:space="0" w:color="auto"/>
        <w:bottom w:val="none" w:sz="0" w:space="0" w:color="auto"/>
        <w:right w:val="none" w:sz="0" w:space="0" w:color="auto"/>
      </w:divBdr>
    </w:div>
    <w:div w:id="2048138571">
      <w:bodyDiv w:val="1"/>
      <w:marLeft w:val="0"/>
      <w:marRight w:val="0"/>
      <w:marTop w:val="0"/>
      <w:marBottom w:val="0"/>
      <w:divBdr>
        <w:top w:val="none" w:sz="0" w:space="0" w:color="auto"/>
        <w:left w:val="none" w:sz="0" w:space="0" w:color="auto"/>
        <w:bottom w:val="none" w:sz="0" w:space="0" w:color="auto"/>
        <w:right w:val="none" w:sz="0" w:space="0" w:color="auto"/>
      </w:divBdr>
    </w:div>
    <w:div w:id="2089301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275EF87B30E24441A88579C021F6464C" ma:contentTypeVersion="8" ma:contentTypeDescription="Kurkite naują dokumentą." ma:contentTypeScope="" ma:versionID="d35fe0db3ccc27d287439be4d39287d5">
  <xsd:schema xmlns:xsd="http://www.w3.org/2001/XMLSchema" xmlns:xs="http://www.w3.org/2001/XMLSchema" xmlns:p="http://schemas.microsoft.com/office/2006/metadata/properties" xmlns:ns2="b81d9d50-5381-4229-85a1-a5a6aa9dcf9a" xmlns:ns3="73c12c3c-c3f7-467e-864c-fd58412d3ab1" targetNamespace="http://schemas.microsoft.com/office/2006/metadata/properties" ma:root="true" ma:fieldsID="73fd8231cfc34b68e4346a8d70ae756a" ns2:_="" ns3:_="">
    <xsd:import namespace="b81d9d50-5381-4229-85a1-a5a6aa9dcf9a"/>
    <xsd:import namespace="73c12c3c-c3f7-467e-864c-fd58412d3ab1"/>
    <xsd:element name="properties">
      <xsd:complexType>
        <xsd:sequence>
          <xsd:element name="documentManagement">
            <xsd:complexType>
              <xsd:all>
                <xsd:element ref="ns2:SharedWithUsers" minOccurs="0"/>
                <xsd:element ref="ns3:Initialize_x0020_Initiation" minOccurs="0"/>
                <xsd:element ref="ns3:Initiation_x0020_Management" minOccurs="0"/>
                <xsd:element ref="ns3:Sutarties_x0020_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1d9d50-5381-4229-85a1-a5a6aa9dcf9a" elementFormDefault="qualified">
    <xsd:import namespace="http://schemas.microsoft.com/office/2006/documentManagement/types"/>
    <xsd:import namespace="http://schemas.microsoft.com/office/infopath/2007/PartnerControls"/>
    <xsd:element name="SharedWithUsers" ma:index="8"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3c12c3c-c3f7-467e-864c-fd58412d3ab1" elementFormDefault="qualified">
    <xsd:import namespace="http://schemas.microsoft.com/office/2006/documentManagement/types"/>
    <xsd:import namespace="http://schemas.microsoft.com/office/infopath/2007/PartnerControls"/>
    <xsd:element name="Initialize_x0020_Initiation" ma:index="9" nillable="true" ma:displayName="Initialize Initiation" ma:internalName="Initialize_x0020_Initiation">
      <xsd:complexType>
        <xsd:complexContent>
          <xsd:extension base="dms:URL">
            <xsd:sequence>
              <xsd:element name="Url" type="dms:ValidUrl" minOccurs="0" nillable="true"/>
              <xsd:element name="Description" type="xsd:string" nillable="true"/>
            </xsd:sequence>
          </xsd:extension>
        </xsd:complexContent>
      </xsd:complexType>
    </xsd:element>
    <xsd:element name="Initiation_x0020_Management" ma:index="10" nillable="true" ma:displayName="Initiation Management" ma:internalName="Initiation_x0020_Management">
      <xsd:complexType>
        <xsd:complexContent>
          <xsd:extension base="dms:URL">
            <xsd:sequence>
              <xsd:element name="Url" type="dms:ValidUrl" minOccurs="0" nillable="true"/>
              <xsd:element name="Description" type="xsd:string" nillable="true"/>
            </xsd:sequence>
          </xsd:extension>
        </xsd:complexContent>
      </xsd:complexType>
    </xsd:element>
    <xsd:element name="Sutarties_x0020_data" ma:index="11" nillable="true" ma:displayName="Sutarties data" ma:format="DateOnly" ma:internalName="Sutarties_x0020_dat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Initiation_x0020_Management xmlns="73c12c3c-c3f7-467e-864c-fd58412d3ab1">
      <Url xsi:nil="true"/>
      <Description xsi:nil="true"/>
    </Initiation_x0020_Management>
    <Sutarties_x0020_data xmlns="73c12c3c-c3f7-467e-864c-fd58412d3ab1" xsi:nil="true"/>
    <Initialize_x0020_Initiation xmlns="73c12c3c-c3f7-467e-864c-fd58412d3ab1">
      <Url xsi:nil="true"/>
      <Description xsi:nil="true"/>
    </Initialize_x0020_Initiation>
  </documentManagement>
</p:properties>
</file>

<file path=customXml/itemProps1.xml><?xml version="1.0" encoding="utf-8"?>
<ds:datastoreItem xmlns:ds="http://schemas.openxmlformats.org/officeDocument/2006/customXml" ds:itemID="{9DA68290-BFE4-414B-B63D-A41BB5202D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1d9d50-5381-4229-85a1-a5a6aa9dcf9a"/>
    <ds:schemaRef ds:uri="73c12c3c-c3f7-467e-864c-fd58412d3a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13A428-F4B1-4FBE-A7B9-F51A10F68BBA}">
  <ds:schemaRefs>
    <ds:schemaRef ds:uri="http://schemas.microsoft.com/sharepoint/v3/contenttype/forms"/>
  </ds:schemaRefs>
</ds:datastoreItem>
</file>

<file path=customXml/itemProps3.xml><?xml version="1.0" encoding="utf-8"?>
<ds:datastoreItem xmlns:ds="http://schemas.openxmlformats.org/officeDocument/2006/customXml" ds:itemID="{8BD2916D-53E1-4E78-850B-D68A028C0A3A}">
  <ds:schemaRefs>
    <ds:schemaRef ds:uri="http://schemas.openxmlformats.org/officeDocument/2006/bibliography"/>
  </ds:schemaRefs>
</ds:datastoreItem>
</file>

<file path=customXml/itemProps4.xml><?xml version="1.0" encoding="utf-8"?>
<ds:datastoreItem xmlns:ds="http://schemas.openxmlformats.org/officeDocument/2006/customXml" ds:itemID="{5B8C1387-9C9E-4804-BF81-2F4D5D17501E}">
  <ds:schemaRefs>
    <ds:schemaRef ds:uri="http://schemas.microsoft.com/office/2006/metadata/properties"/>
    <ds:schemaRef ds:uri="http://schemas.microsoft.com/office/infopath/2007/PartnerControls"/>
    <ds:schemaRef ds:uri="73c12c3c-c3f7-467e-864c-fd58412d3ab1"/>
  </ds:schemaRefs>
</ds:datastoreItem>
</file>

<file path=docProps/app.xml><?xml version="1.0" encoding="utf-8"?>
<Properties xmlns="http://schemas.openxmlformats.org/officeDocument/2006/extended-properties" xmlns:vt="http://schemas.openxmlformats.org/officeDocument/2006/docPropsVTypes">
  <Template>Normal.dotm</Template>
  <TotalTime>2613</TotalTime>
  <Pages>9</Pages>
  <Words>1244</Words>
  <Characters>9470</Characters>
  <Application>Microsoft Office Word</Application>
  <DocSecurity>0</DocSecurity>
  <Lines>78</Lines>
  <Paragraphs>21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Techninės sąlygos</vt:lpstr>
      <vt:lpstr>Techninės sąlygos</vt:lpstr>
    </vt:vector>
  </TitlesOfParts>
  <Company/>
  <LinksUpToDate>false</LinksUpToDate>
  <CharactersWithSpaces>10693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Techninės sąlygos</dc:title>
  <dc:subject/>
  <dc:creator>Arvydas Juška</dc:creator>
  <cp:keywords/>
  <dc:description/>
  <cp:lastModifiedBy>Paulius Borodičas</cp:lastModifiedBy>
  <cp:revision>5</cp:revision>
  <dcterms:created xsi:type="dcterms:W3CDTF">2025-07-11T07:12:00Z</dcterms:created>
  <dcterms:modified xsi:type="dcterms:W3CDTF">2025-07-16T11:18:00Z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0x010100275EF87B30E24441A88579C021F6464C</vt:lpwstr>
  </property>
</Properties>
</file>